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right="0"/>
        <w:jc w:val="center"/>
        <w:rPr>
          <w:rFonts w:ascii="方正小标宋_GBK" w:hAnsi="方正小标宋_GBK" w:eastAsia="方正小标宋_GBK" w:cs="方正小标宋_GBK"/>
          <w:b w:val="0"/>
          <w:bCs w:val="0"/>
          <w:i w:val="0"/>
          <w:iCs w:val="0"/>
          <w:caps w:val="0"/>
          <w:color w:val="000000"/>
          <w:spacing w:val="0"/>
          <w:sz w:val="44"/>
          <w:szCs w:val="44"/>
          <w:shd w:val="clear" w:color="auto" w:fill="FFFFFF"/>
        </w:rPr>
      </w:pPr>
      <w:r>
        <w:rPr>
          <w:rFonts w:hint="eastAsia" w:ascii="方正小标宋_GBK" w:hAnsi="方正小标宋_GBK" w:eastAsia="方正小标宋_GBK" w:cs="方正小标宋_GBK"/>
          <w:b w:val="0"/>
          <w:bCs w:val="0"/>
          <w:i w:val="0"/>
          <w:iCs w:val="0"/>
          <w:caps w:val="0"/>
          <w:color w:val="000000"/>
          <w:spacing w:val="0"/>
          <w:sz w:val="44"/>
          <w:szCs w:val="44"/>
          <w:shd w:val="clear" w:color="auto" w:fill="FFFFFF"/>
          <w:lang w:eastAsia="zh-CN"/>
        </w:rPr>
        <w:t>鄂州市</w:t>
      </w:r>
      <w:r>
        <w:rPr>
          <w:rFonts w:ascii="方正小标宋_GBK" w:hAnsi="方正小标宋_GBK" w:eastAsia="方正小标宋_GBK" w:cs="方正小标宋_GBK"/>
          <w:b w:val="0"/>
          <w:bCs w:val="0"/>
          <w:i w:val="0"/>
          <w:iCs w:val="0"/>
          <w:caps w:val="0"/>
          <w:color w:val="000000"/>
          <w:spacing w:val="0"/>
          <w:sz w:val="44"/>
          <w:szCs w:val="44"/>
          <w:shd w:val="clear" w:color="auto" w:fill="FFFFFF"/>
        </w:rPr>
        <w:t>治理货运车辆超限运输非现场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right="0"/>
        <w:jc w:val="center"/>
        <w:rPr>
          <w:rFonts w:hint="default" w:ascii="Times New Roman" w:hAnsi="Times New Roman" w:eastAsia="Times New Roman" w:cs="Times New Roman"/>
          <w:i w:val="0"/>
          <w:iCs w:val="0"/>
          <w:caps w:val="0"/>
          <w:color w:val="000000"/>
          <w:spacing w:val="0"/>
          <w:sz w:val="31"/>
          <w:szCs w:val="31"/>
        </w:rPr>
      </w:pPr>
      <w:bookmarkStart w:id="0" w:name="_GoBack"/>
      <w:r>
        <w:rPr>
          <w:rFonts w:hint="eastAsia" w:ascii="方正小标宋_GBK" w:hAnsi="方正小标宋_GBK" w:eastAsia="方正小标宋_GBK" w:cs="方正小标宋_GBK"/>
          <w:b w:val="0"/>
          <w:bCs w:val="0"/>
          <w:i w:val="0"/>
          <w:iCs w:val="0"/>
          <w:caps w:val="0"/>
          <w:color w:val="000000"/>
          <w:spacing w:val="0"/>
          <w:sz w:val="44"/>
          <w:szCs w:val="44"/>
          <w:shd w:val="clear" w:color="auto" w:fill="FFFFFF"/>
        </w:rPr>
        <w:t>执法程序</w:t>
      </w:r>
      <w:r>
        <w:rPr>
          <w:rFonts w:hint="eastAsia" w:ascii="方正小标宋_GBK" w:hAnsi="方正小标宋_GBK" w:eastAsia="方正小标宋_GBK" w:cs="方正小标宋_GBK"/>
          <w:b w:val="0"/>
          <w:bCs w:val="0"/>
          <w:i w:val="0"/>
          <w:iCs w:val="0"/>
          <w:caps w:val="0"/>
          <w:color w:val="000000"/>
          <w:spacing w:val="0"/>
          <w:sz w:val="44"/>
          <w:szCs w:val="44"/>
          <w:shd w:val="clear" w:color="auto" w:fill="FFFFFF"/>
          <w:lang w:eastAsia="zh-CN"/>
        </w:rPr>
        <w:t>规定</w:t>
      </w:r>
      <w:r>
        <w:rPr>
          <w:rFonts w:hint="eastAsia" w:ascii="方正小标宋_GBK" w:hAnsi="方正小标宋_GBK" w:eastAsia="方正小标宋_GBK" w:cs="方正小标宋_GBK"/>
          <w:b w:val="0"/>
          <w:bCs w:val="0"/>
          <w:i w:val="0"/>
          <w:iCs w:val="0"/>
          <w:caps w:val="0"/>
          <w:color w:val="000000"/>
          <w:spacing w:val="0"/>
          <w:sz w:val="44"/>
          <w:szCs w:val="44"/>
          <w:shd w:val="clear" w:color="auto" w:fill="FFFFFF"/>
        </w:rPr>
        <w:t>（试行）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0"/>
        <w:jc w:val="center"/>
        <w:rPr>
          <w:rFonts w:hint="eastAsia" w:ascii="CESI楷体-GB13000" w:hAnsi="CESI楷体-GB13000" w:eastAsia="CESI楷体-GB13000" w:cs="CESI楷体-GB13000"/>
          <w:i w:val="0"/>
          <w:iCs w:val="0"/>
          <w:caps w:val="0"/>
          <w:color w:val="000000"/>
          <w:spacing w:val="0"/>
          <w:sz w:val="32"/>
          <w:szCs w:val="32"/>
        </w:rPr>
      </w:pPr>
      <w:r>
        <w:rPr>
          <w:rFonts w:hint="eastAsia" w:ascii="CESI楷体-GB13000" w:hAnsi="CESI楷体-GB13000" w:eastAsia="CESI楷体-GB13000" w:cs="CESI楷体-GB13000"/>
          <w:b w:val="0"/>
          <w:bCs w:val="0"/>
          <w:i w:val="0"/>
          <w:iCs w:val="0"/>
          <w:caps w:val="0"/>
          <w:color w:val="000000"/>
          <w:spacing w:val="0"/>
          <w:sz w:val="32"/>
          <w:szCs w:val="32"/>
          <w:shd w:val="clear" w:color="auto" w:fill="FFFFFF"/>
          <w:lang w:eastAsia="zh-CN"/>
        </w:rPr>
        <w:t>（征求意见稿）</w:t>
      </w:r>
      <w:r>
        <w:rPr>
          <w:rFonts w:hint="eastAsia" w:ascii="CESI楷体-GB13000" w:hAnsi="CESI楷体-GB13000" w:eastAsia="CESI楷体-GB13000" w:cs="CESI楷体-GB13000"/>
          <w:b w:val="0"/>
          <w:bCs w:val="0"/>
          <w:i w:val="0"/>
          <w:iCs w:val="0"/>
          <w:caps w:val="0"/>
          <w:color w:val="000000"/>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ascii="方正楷体_GBK" w:hAnsi="方正楷体_GBK" w:eastAsia="方正楷体_GBK" w:cs="方正楷体_GBK"/>
          <w:i w:val="0"/>
          <w:iCs w:val="0"/>
          <w:caps w:val="0"/>
          <w:color w:val="000000"/>
          <w:spacing w:val="0"/>
          <w:sz w:val="32"/>
          <w:szCs w:val="32"/>
          <w:shd w:val="clear" w:color="auto" w:fill="FFFFFF"/>
        </w:rPr>
        <w:t>第一条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ascii="方正仿宋_GBK" w:hAnsi="方正仿宋_GBK" w:eastAsia="方正仿宋_GBK" w:cs="方正仿宋_GBK"/>
          <w:i w:val="0"/>
          <w:iCs w:val="0"/>
          <w:caps w:val="0"/>
          <w:color w:val="000000"/>
          <w:spacing w:val="0"/>
          <w:sz w:val="32"/>
          <w:szCs w:val="32"/>
          <w:shd w:val="clear" w:color="auto" w:fill="FFFFFF"/>
        </w:rPr>
        <w:t>为规范治理货运车辆超限运输非现场执法行为，保护行政相对人合法权益，监督交通运输执法人员正确履行职责，根据《行政处罚法》《公路安全保护条例》《超限</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运输车辆行驶公路管理规定</w:t>
      </w:r>
      <w:r>
        <w:rPr>
          <w:rFonts w:ascii="方正仿宋_GBK" w:hAnsi="方正仿宋_GBK" w:eastAsia="方正仿宋_GBK" w:cs="方正仿宋_GBK"/>
          <w:i w:val="0"/>
          <w:iCs w:val="0"/>
          <w:caps w:val="0"/>
          <w:color w:val="000000"/>
          <w:spacing w:val="0"/>
          <w:sz w:val="32"/>
          <w:szCs w:val="32"/>
          <w:shd w:val="clear" w:color="auto" w:fill="FFFFFF"/>
        </w:rPr>
        <w:t>》</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《湖北省公路超限运输管理办法》</w:t>
      </w:r>
      <w:r>
        <w:rPr>
          <w:rFonts w:ascii="方正仿宋_GBK" w:hAnsi="方正仿宋_GBK" w:eastAsia="方正仿宋_GBK" w:cs="方正仿宋_GBK"/>
          <w:i w:val="0"/>
          <w:iCs w:val="0"/>
          <w:caps w:val="0"/>
          <w:color w:val="000000"/>
          <w:spacing w:val="0"/>
          <w:sz w:val="32"/>
          <w:szCs w:val="32"/>
          <w:shd w:val="clear" w:color="auto" w:fill="FFFFFF"/>
        </w:rPr>
        <w:t>《交通运输行政执法程序规定》等法律、法规、规章，制定本</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规定</w:t>
      </w:r>
      <w:r>
        <w:rPr>
          <w:rFonts w:ascii="方正仿宋_GBK" w:hAnsi="方正仿宋_GBK" w:eastAsia="方正仿宋_GBK" w:cs="方正仿宋_GBK"/>
          <w:i w:val="0"/>
          <w:iCs w:val="0"/>
          <w:caps w:val="0"/>
          <w:color w:val="000000"/>
          <w:spacing w:val="0"/>
          <w:sz w:val="32"/>
          <w:szCs w:val="3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eastAsia" w:ascii="方正仿宋_GBK" w:hAnsi="方正仿宋_GBK" w:eastAsia="方正仿宋_GBK" w:cs="方正仿宋_GBK"/>
          <w:i w:val="0"/>
          <w:iCs w:val="0"/>
          <w:caps w:val="0"/>
          <w:color w:val="000000"/>
          <w:spacing w:val="0"/>
          <w:sz w:val="32"/>
          <w:szCs w:val="32"/>
          <w:shd w:val="clear" w:color="auto" w:fill="FFFFFF"/>
        </w:rPr>
      </w:pPr>
      <w:r>
        <w:rPr>
          <w:rFonts w:hint="eastAsia" w:ascii="方正楷体_GBK" w:hAnsi="方正楷体_GBK" w:eastAsia="方正楷体_GBK" w:cs="方正楷体_GBK"/>
          <w:i w:val="0"/>
          <w:iCs w:val="0"/>
          <w:caps w:val="0"/>
          <w:color w:val="000000"/>
          <w:spacing w:val="0"/>
          <w:sz w:val="32"/>
          <w:szCs w:val="32"/>
          <w:shd w:val="clear" w:color="auto" w:fill="FFFFFF"/>
        </w:rPr>
        <w:t>第二条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本</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规定</w:t>
      </w:r>
      <w:r>
        <w:rPr>
          <w:rFonts w:hint="eastAsia" w:ascii="方正仿宋_GBK" w:hAnsi="方正仿宋_GBK" w:eastAsia="方正仿宋_GBK" w:cs="方正仿宋_GBK"/>
          <w:i w:val="0"/>
          <w:iCs w:val="0"/>
          <w:caps w:val="0"/>
          <w:color w:val="000000"/>
          <w:spacing w:val="0"/>
          <w:sz w:val="32"/>
          <w:szCs w:val="32"/>
          <w:shd w:val="clear" w:color="auto" w:fill="FFFFFF"/>
        </w:rPr>
        <w:t>适用于本</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市</w:t>
      </w:r>
      <w:r>
        <w:rPr>
          <w:rFonts w:hint="eastAsia" w:ascii="方正仿宋_GBK" w:hAnsi="方正仿宋_GBK" w:eastAsia="方正仿宋_GBK" w:cs="方正仿宋_GBK"/>
          <w:i w:val="0"/>
          <w:iCs w:val="0"/>
          <w:caps w:val="0"/>
          <w:color w:val="000000"/>
          <w:spacing w:val="0"/>
          <w:sz w:val="32"/>
          <w:szCs w:val="32"/>
          <w:shd w:val="clear" w:color="auto" w:fill="FFFFFF"/>
        </w:rPr>
        <w:t>行政区域内治理货运车辆超限运输非现场执法活动。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治理货运车辆超限运输非现场执法（以下简称</w:t>
      </w:r>
      <w:r>
        <w:rPr>
          <w:rFonts w:hint="eastAsia" w:ascii="Times New Roman" w:hAnsi="Times New Roman" w:eastAsia="宋体" w:cs="Times New Roman"/>
          <w:i w:val="0"/>
          <w:iCs w:val="0"/>
          <w:caps w:val="0"/>
          <w:color w:val="000000"/>
          <w:spacing w:val="0"/>
          <w:sz w:val="32"/>
          <w:szCs w:val="32"/>
          <w:shd w:val="clear" w:color="auto" w:fill="FFFFFF"/>
          <w:lang w:eastAsia="zh-CN"/>
        </w:rPr>
        <w:t>“</w:t>
      </w:r>
      <w:r>
        <w:rPr>
          <w:rFonts w:hint="eastAsia" w:ascii="方正仿宋_GBK" w:hAnsi="方正仿宋_GBK" w:eastAsia="方正仿宋_GBK" w:cs="方正仿宋_GBK"/>
          <w:i w:val="0"/>
          <w:iCs w:val="0"/>
          <w:caps w:val="0"/>
          <w:color w:val="000000"/>
          <w:spacing w:val="0"/>
          <w:sz w:val="32"/>
          <w:szCs w:val="32"/>
          <w:shd w:val="clear" w:color="auto" w:fill="FFFFFF"/>
        </w:rPr>
        <w:t>非现场执法</w:t>
      </w:r>
      <w:r>
        <w:rPr>
          <w:rFonts w:hint="eastAsia" w:ascii="Times New Roman" w:hAnsi="Times New Roman" w:eastAsia="宋体" w:cs="Times New Roman"/>
          <w:i w:val="0"/>
          <w:iCs w:val="0"/>
          <w:caps w:val="0"/>
          <w:color w:val="000000"/>
          <w:spacing w:val="0"/>
          <w:sz w:val="32"/>
          <w:szCs w:val="32"/>
          <w:shd w:val="clear" w:color="auto" w:fill="FFFFFF"/>
          <w:lang w:eastAsia="zh-CN"/>
        </w:rPr>
        <w:t>”</w:t>
      </w:r>
      <w:r>
        <w:rPr>
          <w:rFonts w:hint="eastAsia" w:ascii="方正仿宋_GBK" w:hAnsi="方正仿宋_GBK" w:eastAsia="方正仿宋_GBK" w:cs="方正仿宋_GBK"/>
          <w:i w:val="0"/>
          <w:iCs w:val="0"/>
          <w:caps w:val="0"/>
          <w:color w:val="000000"/>
          <w:spacing w:val="0"/>
          <w:sz w:val="32"/>
          <w:szCs w:val="32"/>
          <w:shd w:val="clear" w:color="auto" w:fill="FFFFFF"/>
        </w:rPr>
        <w:t>）是指交通运输主管部门及其综合行政执法机构在公路上设置货运车辆超限超载动态检测技术监控设备（以下简称</w:t>
      </w:r>
      <w:r>
        <w:rPr>
          <w:rFonts w:hint="eastAsia" w:ascii="Times New Roman" w:hAnsi="Times New Roman" w:eastAsia="宋体" w:cs="Times New Roman"/>
          <w:i w:val="0"/>
          <w:iCs w:val="0"/>
          <w:caps w:val="0"/>
          <w:color w:val="000000"/>
          <w:spacing w:val="0"/>
          <w:sz w:val="32"/>
          <w:szCs w:val="32"/>
          <w:shd w:val="clear" w:color="auto" w:fill="FFFFFF"/>
          <w:lang w:eastAsia="zh-CN"/>
        </w:rPr>
        <w:t>“</w:t>
      </w:r>
      <w:r>
        <w:rPr>
          <w:rFonts w:hint="eastAsia" w:ascii="方正仿宋_GBK" w:hAnsi="方正仿宋_GBK" w:eastAsia="方正仿宋_GBK" w:cs="方正仿宋_GBK"/>
          <w:i w:val="0"/>
          <w:iCs w:val="0"/>
          <w:caps w:val="0"/>
          <w:color w:val="000000"/>
          <w:spacing w:val="0"/>
          <w:sz w:val="32"/>
          <w:szCs w:val="32"/>
          <w:shd w:val="clear" w:color="auto" w:fill="FFFFFF"/>
        </w:rPr>
        <w:t>动态检测监控设备</w:t>
      </w:r>
      <w:r>
        <w:rPr>
          <w:rFonts w:hint="eastAsia" w:ascii="Times New Roman" w:hAnsi="Times New Roman" w:eastAsia="宋体" w:cs="Times New Roman"/>
          <w:i w:val="0"/>
          <w:iCs w:val="0"/>
          <w:caps w:val="0"/>
          <w:color w:val="000000"/>
          <w:spacing w:val="0"/>
          <w:sz w:val="32"/>
          <w:szCs w:val="32"/>
          <w:shd w:val="clear" w:color="auto" w:fill="FFFFFF"/>
          <w:lang w:eastAsia="zh-CN"/>
        </w:rPr>
        <w:t>”</w:t>
      </w:r>
      <w:r>
        <w:rPr>
          <w:rFonts w:hint="eastAsia" w:ascii="方正仿宋_GBK" w:hAnsi="方正仿宋_GBK" w:eastAsia="方正仿宋_GBK" w:cs="方正仿宋_GBK"/>
          <w:i w:val="0"/>
          <w:iCs w:val="0"/>
          <w:caps w:val="0"/>
          <w:color w:val="000000"/>
          <w:spacing w:val="0"/>
          <w:sz w:val="32"/>
          <w:szCs w:val="32"/>
          <w:shd w:val="clear" w:color="auto" w:fill="FFFFFF"/>
        </w:rPr>
        <w:t>）</w:t>
      </w:r>
      <w:r>
        <w:rPr>
          <w:rFonts w:hint="eastAsia" w:ascii="Times New Roman" w:hAnsi="Times New Roman" w:eastAsia="宋体" w:cs="Times New Roman"/>
          <w:i w:val="0"/>
          <w:iCs w:val="0"/>
          <w:caps w:val="0"/>
          <w:color w:val="000000"/>
          <w:spacing w:val="0"/>
          <w:sz w:val="32"/>
          <w:szCs w:val="32"/>
          <w:shd w:val="clear" w:color="auto" w:fill="FFFFFF"/>
          <w:lang w:eastAsia="zh-CN"/>
        </w:rPr>
        <w:t>，</w:t>
      </w:r>
      <w:r>
        <w:rPr>
          <w:rFonts w:hint="eastAsia" w:ascii="方正仿宋_GBK" w:hAnsi="方正仿宋_GBK" w:eastAsia="方正仿宋_GBK" w:cs="方正仿宋_GBK"/>
          <w:i w:val="0"/>
          <w:iCs w:val="0"/>
          <w:caps w:val="0"/>
          <w:color w:val="000000"/>
          <w:spacing w:val="0"/>
          <w:sz w:val="32"/>
          <w:szCs w:val="32"/>
          <w:shd w:val="clear" w:color="auto" w:fill="FFFFFF"/>
        </w:rPr>
        <w:t>对货运车辆采用不停车采集违法超限相关信息，经现场提示后未接受现场处理的，依法追究超限运输违法行为当事人相关法律责任的执法模式。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第三条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非现场执法由违法超限运输行为发生地交通运输综合执法机构管辖，并以同级交通运输主管部门的名义开展非现场执法工作。货运车辆车籍地的交通运输主管部门、</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交通运输</w:t>
      </w:r>
      <w:r>
        <w:rPr>
          <w:rFonts w:hint="eastAsia" w:ascii="方正仿宋_GBK" w:hAnsi="方正仿宋_GBK" w:eastAsia="方正仿宋_GBK" w:cs="方正仿宋_GBK"/>
          <w:i w:val="0"/>
          <w:iCs w:val="0"/>
          <w:caps w:val="0"/>
          <w:color w:val="000000"/>
          <w:spacing w:val="0"/>
          <w:sz w:val="32"/>
          <w:szCs w:val="32"/>
          <w:shd w:val="clear" w:color="auto" w:fill="FFFFFF"/>
        </w:rPr>
        <w:t>综合执法机构和其他相关机构应当予以协助。</w:t>
      </w:r>
    </w:p>
    <w:p>
      <w:pPr>
        <w:keepNext w:val="0"/>
        <w:keepLines w:val="0"/>
        <w:widowControl/>
        <w:suppressLineNumbers w:val="0"/>
        <w:ind w:firstLine="640" w:firstLineChars="200"/>
        <w:jc w:val="left"/>
        <w:rPr>
          <w:color w:val="000000"/>
        </w:rPr>
      </w:pPr>
      <w:r>
        <w:rPr>
          <w:rFonts w:hint="eastAsia" w:ascii="方正楷体_GBK" w:hAnsi="方正楷体_GBK" w:eastAsia="方正楷体_GBK" w:cs="方正楷体_GBK"/>
          <w:i w:val="0"/>
          <w:iCs w:val="0"/>
          <w:caps w:val="0"/>
          <w:color w:val="000000"/>
          <w:spacing w:val="0"/>
          <w:sz w:val="32"/>
          <w:szCs w:val="32"/>
          <w:shd w:val="clear" w:color="auto" w:fill="FFFFFF"/>
        </w:rPr>
        <w:t>第四条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ascii="仿宋" w:hAnsi="仿宋" w:eastAsia="仿宋" w:cs="仿宋"/>
          <w:i w:val="0"/>
          <w:iCs w:val="0"/>
          <w:caps w:val="0"/>
          <w:color w:val="000000"/>
          <w:spacing w:val="0"/>
          <w:kern w:val="0"/>
          <w:sz w:val="32"/>
          <w:szCs w:val="32"/>
          <w:shd w:val="clear" w:color="auto" w:fill="FFFFFF"/>
          <w:lang w:val="en-US" w:eastAsia="zh-CN" w:bidi="ar"/>
        </w:rPr>
        <w:t>非现场执法程序主要包括检测预告、信息采集、现场提示、技术审核、处理告知、重大行政处罚案件法制审核及集体讨论、作出行政处罚决定及后续管理等。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right="0" w:firstLine="640" w:firstLineChars="200"/>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第五条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交通运输综合执法机构</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在向同级交通运输主管部门备案后，</w:t>
      </w:r>
      <w:r>
        <w:rPr>
          <w:rFonts w:hint="eastAsia" w:ascii="方正仿宋_GBK" w:hAnsi="方正仿宋_GBK" w:eastAsia="方正仿宋_GBK" w:cs="方正仿宋_GBK"/>
          <w:i w:val="0"/>
          <w:iCs w:val="0"/>
          <w:caps w:val="0"/>
          <w:color w:val="000000"/>
          <w:spacing w:val="0"/>
          <w:sz w:val="32"/>
          <w:szCs w:val="32"/>
          <w:shd w:val="clear" w:color="auto" w:fill="FFFFFF"/>
        </w:rPr>
        <w:t>可以在公路的重要路段和节点设置动态检测监控设备。动态检测监控设备启用之前应当向社会进行公告，并在动态检测监控设备安装地点来车方向前方一定距离设置提示标识。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第六条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动态检测监控设备应当符合国家或者行业相关标准规范，且经检定合格。未经检定或者检定不合格的，记录的相关信息不得作为认定案件事实的证据使用。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动态检测监控设备应当定期进行维护、检定，保持功能完好。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第七条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动态检测监控设备数据应当接入</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市治超</w:t>
      </w:r>
      <w:r>
        <w:rPr>
          <w:rFonts w:hint="eastAsia" w:ascii="方正仿宋_GBK" w:hAnsi="方正仿宋_GBK" w:eastAsia="方正仿宋_GBK" w:cs="方正仿宋_GBK"/>
          <w:i w:val="0"/>
          <w:iCs w:val="0"/>
          <w:caps w:val="0"/>
          <w:color w:val="000000"/>
          <w:spacing w:val="0"/>
          <w:sz w:val="32"/>
          <w:szCs w:val="32"/>
          <w:shd w:val="clear" w:color="auto" w:fill="FFFFFF"/>
        </w:rPr>
        <w:t>综合管理系统。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第八条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动态检测监控设备采集的信息，应当清晰、准确地反映货运车辆的特征信息、检测数据等，并实现超限判定。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第九条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动态检测监控设备现场采集的信息主要包括：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（一）车脸、车身及车尾图像等车辆外观信息；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（二）检测时间、检测地点、车辆轴数、车货总质量、超限比例、车速等检测数据；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（三）车辆途经动态检测监控设备、超限信息发布设备的视频监控数据。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第十条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经动态检测监控设备检测发现涉嫌违法超限运输的，应当实时通过可变情报板等，现场提示并引导超限货运车辆接受现场处理。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第十一条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交通运输综合执法机构技术审核主要包括以下内容：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（一）检测时间、检测地点、车辆轴数、车货总质量、超限比例、车速等信息是否完整；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（二）抓拍的车辆车脸、车身及车尾图像信息是否清晰，未出现无车牌号、牌号不全或者无法识别的情况；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（三）动态检测监控设备的监控视频信息与超限提示信息是否完整、清晰；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（四）检测车辆与抓拍车辆是否匹配，车辆轴数与实际车型是否匹配；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（五）车辆检测时间是否处在动态检测监控设备检定证书有效期内。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北斗定位数据、车辆登记信息、源头单位数据信息、货物接受单位数据信息、收费站称重检测信息等可以作为技术审核的依据。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第十二条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交通运输综合执法机构在技术审核过程中发现无法识别涉嫌违法超限运输货运车辆车牌的，可以应用大数据等新技术手段进行分析和处理，审核确认并形成电子证据。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交通运输综合执法机构应当加强与公安机关交通管理部门信息对接，逐步实现路警信息化数据共享。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第十三条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经技术审核确认并固定的有关信息，在</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市</w:t>
      </w:r>
      <w:r>
        <w:rPr>
          <w:rFonts w:hint="eastAsia" w:ascii="方正仿宋_GBK" w:hAnsi="方正仿宋_GBK" w:eastAsia="方正仿宋_GBK" w:cs="方正仿宋_GBK"/>
          <w:i w:val="0"/>
          <w:iCs w:val="0"/>
          <w:caps w:val="0"/>
          <w:color w:val="000000"/>
          <w:spacing w:val="0"/>
          <w:sz w:val="32"/>
          <w:szCs w:val="32"/>
          <w:shd w:val="clear" w:color="auto" w:fill="FFFFFF"/>
        </w:rPr>
        <w:t>治超综合管理系统中保存，作为对未接受现场处理的超限运输违法行为进行行政处罚的电子证据。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第十四条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交通运输综合执法机构应当依据技术审核确认的证据，及时立案，制作《超限运输违法行为处理告知</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单</w:t>
      </w:r>
      <w:r>
        <w:rPr>
          <w:rFonts w:hint="eastAsia" w:ascii="方正仿宋_GBK" w:hAnsi="方正仿宋_GBK" w:eastAsia="方正仿宋_GBK" w:cs="方正仿宋_GBK"/>
          <w:i w:val="0"/>
          <w:iCs w:val="0"/>
          <w:caps w:val="0"/>
          <w:color w:val="000000"/>
          <w:spacing w:val="0"/>
          <w:sz w:val="32"/>
          <w:szCs w:val="32"/>
          <w:shd w:val="clear" w:color="auto" w:fill="FFFFFF"/>
        </w:rPr>
        <w:t>》，将涉嫌违法车辆号牌、违法时间、违法地点以及超限行为等信息，通过短信等信息化手段告知超限运输车辆所有权人，要求其在</w:t>
      </w:r>
      <w:r>
        <w:rPr>
          <w:rFonts w:hint="default" w:ascii="Times New Roman" w:hAnsi="Times New Roman" w:eastAsia="Times New Roman" w:cs="Times New Roman"/>
          <w:i w:val="0"/>
          <w:iCs w:val="0"/>
          <w:caps w:val="0"/>
          <w:color w:val="000000"/>
          <w:spacing w:val="0"/>
          <w:sz w:val="32"/>
          <w:szCs w:val="32"/>
          <w:shd w:val="clear" w:color="auto" w:fill="FFFFFF"/>
        </w:rPr>
        <w:t>1</w:t>
      </w:r>
      <w:r>
        <w:rPr>
          <w:rFonts w:hint="eastAsia" w:ascii="方正仿宋_GBK" w:hAnsi="方正仿宋_GBK" w:eastAsia="方正仿宋_GBK" w:cs="方正仿宋_GBK"/>
          <w:i w:val="0"/>
          <w:iCs w:val="0"/>
          <w:caps w:val="0"/>
          <w:color w:val="000000"/>
          <w:spacing w:val="0"/>
          <w:sz w:val="32"/>
          <w:szCs w:val="32"/>
          <w:shd w:val="clear" w:color="auto" w:fill="FFFFFF"/>
        </w:rPr>
        <w:t>个月内到指定地点接受处理，同时提供动态检测监控设备采集的现场照片，方便当事人查询。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第十五条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涉嫌超限运输违法行为当事人在《超限运输违法行为处理告知单》规定期限内主动接受处理的，交通运输综合执法机构应当当场送达《违法行为通知书》。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交通运输综合执法机构应当充分保障超限运输违法行为当事人陈述、申辩或者依法要求听证的权利。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执法人员调查终结，交通运输综合执法机构可以根据《行政处罚法》作出决定并送达。当事人具有从轻或者减轻情节的，交通运输综合执法机构应当依法作出从轻或者减轻的行政处罚决定。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第十六条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涉嫌超限运输违法行为当事人在规定期限内未接受处理的，交通运输综合执法机构应当制作、送达《违法行为通知书》。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涉嫌超限运输违法行为当事人逾期不提出陈述、申辩或者要求听证的，视为放弃陈述、申辩、听证，交通运输综合执法机构依法予以处理。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第十七条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交通运输综合执法机构在作出行政处罚决定前应当进行法制审核。未经法制审核或者法制审核没有通过的，不得作出非现场执法行政处罚决定。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第十八条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交通运输综合执法机构依据本规定第十五条和第十六条制作的《违法行为通知书》《行政处罚决定书》，除可以当场送达的外，应当通过邮政企业邮寄送达超限运输违法行为当事人。无法邮寄送达的，公告送达。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第十九条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交通运输综合执法机构应当积极开发、应用</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鄂州</w:t>
      </w:r>
      <w:r>
        <w:rPr>
          <w:rFonts w:hint="eastAsia" w:ascii="方正仿宋_GBK" w:hAnsi="方正仿宋_GBK" w:eastAsia="方正仿宋_GBK" w:cs="方正仿宋_GBK"/>
          <w:i w:val="0"/>
          <w:iCs w:val="0"/>
          <w:caps w:val="0"/>
          <w:color w:val="000000"/>
          <w:spacing w:val="0"/>
          <w:sz w:val="32"/>
          <w:szCs w:val="32"/>
          <w:shd w:val="clear" w:color="auto" w:fill="FFFFFF"/>
        </w:rPr>
        <w:t>交通执法</w:t>
      </w:r>
      <w:r>
        <w:rPr>
          <w:rFonts w:hint="default" w:ascii="Times New Roman" w:hAnsi="Times New Roman" w:eastAsia="Times New Roman" w:cs="Times New Roman"/>
          <w:i w:val="0"/>
          <w:iCs w:val="0"/>
          <w:caps w:val="0"/>
          <w:color w:val="000000"/>
          <w:spacing w:val="0"/>
          <w:sz w:val="32"/>
          <w:szCs w:val="32"/>
          <w:shd w:val="clear" w:color="auto" w:fill="FFFFFF"/>
        </w:rPr>
        <w:t>APP</w:t>
      </w:r>
      <w:r>
        <w:rPr>
          <w:rFonts w:hint="eastAsia" w:ascii="方正仿宋_GBK" w:hAnsi="方正仿宋_GBK" w:eastAsia="方正仿宋_GBK" w:cs="方正仿宋_GBK"/>
          <w:i w:val="0"/>
          <w:iCs w:val="0"/>
          <w:caps w:val="0"/>
          <w:color w:val="000000"/>
          <w:spacing w:val="0"/>
          <w:sz w:val="32"/>
          <w:szCs w:val="32"/>
          <w:shd w:val="clear" w:color="auto" w:fill="FFFFFF"/>
        </w:rPr>
        <w:t>，方便超限运输车辆经营者或者委托代理人及时处理违法行为，履行行政处罚决定。当事人违法行为自助处理情况经交通运输综合执法机构确认后予以结案。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第二十条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《行政处罚决定书》送达后，有下列情形之一的，作出行政处罚决定的交通运输综合执法机构应当及时撤销行政处罚决定，并送达当事人：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（一）违法事实认定不清的；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（二）因车辆使用假牌、套牌等原因，导致处罚对象或者事实错误的；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（三）该违法行为已被依法处罚的；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（四）应当撤销的其他情形。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作出行政处罚决定的交通运输综合执法机构应当撤销而未及时撤销的，交通运输主管部门应当责令其限期撤销。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第二十一条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超限运输违法行为当事人在法定期限内拒不履行行政处罚决定的，交通运输综合执法机构应当将其列入重点监管对象，并可以采取以下后续管理措施：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（一）锁定超限运输违法车辆道路运输证，并作为能否通过道路运输证年度审验的重要依据；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（二）纳入货运企业年度质量信誉考核、驾驶人员诚信考核范围，并作为决定质量信誉考核结果的重要依据。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第二十二条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超限运输违法行为当事人有下列情形之一的，交通运输综合执法机构应当将其列入严重违法超限超载运输失信人名单，纳入失信联合惩戒对象名单管理，并定期向社会公布：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（一）货运车辆或者货运车辆驾驶人</w:t>
      </w:r>
      <w:r>
        <w:rPr>
          <w:rFonts w:hint="default" w:ascii="Times New Roman" w:hAnsi="Times New Roman" w:eastAsia="Times New Roman" w:cs="Times New Roman"/>
          <w:i w:val="0"/>
          <w:iCs w:val="0"/>
          <w:caps w:val="0"/>
          <w:color w:val="000000"/>
          <w:spacing w:val="0"/>
          <w:sz w:val="32"/>
          <w:szCs w:val="32"/>
          <w:shd w:val="clear" w:color="auto" w:fill="FFFFFF"/>
        </w:rPr>
        <w:t>1</w:t>
      </w:r>
      <w:r>
        <w:rPr>
          <w:rFonts w:hint="eastAsia" w:ascii="方正仿宋_GBK" w:hAnsi="方正仿宋_GBK" w:eastAsia="方正仿宋_GBK" w:cs="方正仿宋_GBK"/>
          <w:i w:val="0"/>
          <w:iCs w:val="0"/>
          <w:caps w:val="0"/>
          <w:color w:val="000000"/>
          <w:spacing w:val="0"/>
          <w:sz w:val="32"/>
          <w:szCs w:val="32"/>
          <w:shd w:val="clear" w:color="auto" w:fill="FFFFFF"/>
        </w:rPr>
        <w:t>年内违法超限运输超过</w:t>
      </w:r>
      <w:r>
        <w:rPr>
          <w:rFonts w:hint="default" w:ascii="Times New Roman" w:hAnsi="Times New Roman" w:eastAsia="Times New Roman" w:cs="Times New Roman"/>
          <w:i w:val="0"/>
          <w:iCs w:val="0"/>
          <w:caps w:val="0"/>
          <w:color w:val="000000"/>
          <w:spacing w:val="0"/>
          <w:sz w:val="32"/>
          <w:szCs w:val="32"/>
          <w:shd w:val="clear" w:color="auto" w:fill="FFFFFF"/>
        </w:rPr>
        <w:t>3</w:t>
      </w:r>
      <w:r>
        <w:rPr>
          <w:rFonts w:hint="eastAsia" w:ascii="方正仿宋_GBK" w:hAnsi="方正仿宋_GBK" w:eastAsia="方正仿宋_GBK" w:cs="方正仿宋_GBK"/>
          <w:i w:val="0"/>
          <w:iCs w:val="0"/>
          <w:caps w:val="0"/>
          <w:color w:val="000000"/>
          <w:spacing w:val="0"/>
          <w:sz w:val="32"/>
          <w:szCs w:val="32"/>
          <w:shd w:val="clear" w:color="auto" w:fill="FFFFFF"/>
        </w:rPr>
        <w:t>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2"/>
          <w:szCs w:val="32"/>
          <w:shd w:val="clear" w:color="auto" w:fill="FFFFFF"/>
        </w:rPr>
        <w:t>（二）道路运输企业</w:t>
      </w:r>
      <w:r>
        <w:rPr>
          <w:rFonts w:hint="default" w:ascii="Times New Roman" w:hAnsi="Times New Roman" w:eastAsia="Times New Roman" w:cs="Times New Roman"/>
          <w:i w:val="0"/>
          <w:iCs w:val="0"/>
          <w:caps w:val="0"/>
          <w:color w:val="000000"/>
          <w:spacing w:val="0"/>
          <w:sz w:val="32"/>
          <w:szCs w:val="32"/>
          <w:shd w:val="clear" w:color="auto" w:fill="FFFFFF"/>
        </w:rPr>
        <w:t>1</w:t>
      </w:r>
      <w:r>
        <w:rPr>
          <w:rFonts w:hint="eastAsia" w:ascii="方正仿宋_GBK" w:hAnsi="方正仿宋_GBK" w:eastAsia="方正仿宋_GBK" w:cs="方正仿宋_GBK"/>
          <w:i w:val="0"/>
          <w:iCs w:val="0"/>
          <w:caps w:val="0"/>
          <w:color w:val="000000"/>
          <w:spacing w:val="0"/>
          <w:sz w:val="32"/>
          <w:szCs w:val="32"/>
          <w:shd w:val="clear" w:color="auto" w:fill="FFFFFF"/>
        </w:rPr>
        <w:t>年内违法超限运输的货运车辆超过本单位货运车辆总数</w:t>
      </w:r>
      <w:r>
        <w:rPr>
          <w:rFonts w:hint="default" w:ascii="Times New Roman" w:hAnsi="Times New Roman" w:eastAsia="Times New Roman" w:cs="Times New Roman"/>
          <w:i w:val="0"/>
          <w:iCs w:val="0"/>
          <w:caps w:val="0"/>
          <w:color w:val="000000"/>
          <w:spacing w:val="0"/>
          <w:sz w:val="32"/>
          <w:szCs w:val="32"/>
          <w:shd w:val="clear" w:color="auto" w:fill="FFFFFF"/>
        </w:rPr>
        <w:t>10%</w:t>
      </w:r>
      <w:r>
        <w:rPr>
          <w:rFonts w:hint="eastAsia" w:ascii="方正仿宋_GBK" w:hAnsi="方正仿宋_GBK" w:eastAsia="方正仿宋_GBK" w:cs="方正仿宋_GBK"/>
          <w:i w:val="0"/>
          <w:iCs w:val="0"/>
          <w:caps w:val="0"/>
          <w:color w:val="000000"/>
          <w:spacing w:val="0"/>
          <w:sz w:val="32"/>
          <w:szCs w:val="32"/>
          <w:shd w:val="clear" w:color="auto" w:fill="FFFFFF"/>
        </w:rPr>
        <w:t>，被责令停业整顿的。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第二十三条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交通运输综合执法机构对纳入重点监管对象和失信人名单的超限运输违法车辆，可以利用技术手段监控其运行轨迹，并通过自动报警功能，指挥调度执法人员精准查处。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第二十四条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超限运输违法行为当事人在法定期限内不申请行政复议或者提起行政诉讼，又不履行行政处罚决定的，交通运输综合执法机构</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应当</w:t>
      </w:r>
      <w:r>
        <w:rPr>
          <w:rFonts w:hint="eastAsia" w:ascii="方正仿宋_GBK" w:hAnsi="方正仿宋_GBK" w:eastAsia="方正仿宋_GBK" w:cs="方正仿宋_GBK"/>
          <w:i w:val="0"/>
          <w:iCs w:val="0"/>
          <w:caps w:val="0"/>
          <w:color w:val="000000"/>
          <w:spacing w:val="0"/>
          <w:sz w:val="32"/>
          <w:szCs w:val="32"/>
          <w:shd w:val="clear" w:color="auto" w:fill="FFFFFF"/>
        </w:rPr>
        <w:t>依法申请人民法院强制执行。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第二十五条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交通运输综合执法机构对非现场执法案件应当及时结案。对申请人民法院强制执行的案件，人民法院受理的，在执行完毕后结案；人民法院不予受理的，在记录采取的后续管理措施后，可以结案。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第二十六条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交通运输综合执法机构应当在案件处理完毕后，将货运车辆违法行为信息抄告车籍地交通运输主管部门。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default" w:ascii="Times New Roman" w:hAnsi="Times New Roman" w:eastAsia="Times New Roman" w:cs="Times New Roman"/>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2"/>
          <w:szCs w:val="32"/>
          <w:shd w:val="clear" w:color="auto" w:fill="FFFFFF"/>
        </w:rPr>
        <w:t>第二十七条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方正仿宋_GBK" w:hAnsi="方正仿宋_GBK" w:eastAsia="方正仿宋_GBK" w:cs="方正仿宋_GBK"/>
          <w:i w:val="0"/>
          <w:iCs w:val="0"/>
          <w:caps w:val="0"/>
          <w:color w:val="000000"/>
          <w:spacing w:val="0"/>
          <w:sz w:val="32"/>
          <w:szCs w:val="32"/>
          <w:shd w:val="clear" w:color="auto" w:fill="FFFFFF"/>
        </w:rPr>
        <w:t>本</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规定</w:t>
      </w:r>
      <w:r>
        <w:rPr>
          <w:rFonts w:hint="eastAsia" w:ascii="方正仿宋_GBK" w:hAnsi="方正仿宋_GBK" w:eastAsia="方正仿宋_GBK" w:cs="方正仿宋_GBK"/>
          <w:i w:val="0"/>
          <w:iCs w:val="0"/>
          <w:caps w:val="0"/>
          <w:color w:val="000000"/>
          <w:spacing w:val="0"/>
          <w:sz w:val="32"/>
          <w:szCs w:val="32"/>
          <w:shd w:val="clear" w:color="auto" w:fill="FFFFFF"/>
        </w:rPr>
        <w:t>所称的</w:t>
      </w:r>
      <w:r>
        <w:rPr>
          <w:rFonts w:hint="eastAsia" w:ascii="Times New Roman" w:hAnsi="Times New Roman" w:eastAsia="宋体" w:cs="Times New Roman"/>
          <w:i w:val="0"/>
          <w:iCs w:val="0"/>
          <w:caps w:val="0"/>
          <w:color w:val="000000"/>
          <w:spacing w:val="0"/>
          <w:sz w:val="32"/>
          <w:szCs w:val="32"/>
          <w:shd w:val="clear" w:color="auto" w:fill="FFFFFF"/>
          <w:lang w:eastAsia="zh-CN"/>
        </w:rPr>
        <w:t>“</w:t>
      </w:r>
      <w:r>
        <w:rPr>
          <w:rFonts w:hint="eastAsia" w:ascii="方正仿宋_GBK" w:hAnsi="方正仿宋_GBK" w:eastAsia="方正仿宋_GBK" w:cs="方正仿宋_GBK"/>
          <w:i w:val="0"/>
          <w:iCs w:val="0"/>
          <w:caps w:val="0"/>
          <w:color w:val="000000"/>
          <w:spacing w:val="0"/>
          <w:sz w:val="32"/>
          <w:szCs w:val="32"/>
          <w:shd w:val="clear" w:color="auto" w:fill="FFFFFF"/>
        </w:rPr>
        <w:t>超限运输违法行为当事人</w:t>
      </w:r>
      <w:r>
        <w:rPr>
          <w:rFonts w:hint="eastAsia" w:ascii="Times New Roman" w:hAnsi="Times New Roman" w:eastAsia="宋体" w:cs="Times New Roman"/>
          <w:i w:val="0"/>
          <w:iCs w:val="0"/>
          <w:caps w:val="0"/>
          <w:color w:val="000000"/>
          <w:spacing w:val="0"/>
          <w:sz w:val="32"/>
          <w:szCs w:val="32"/>
          <w:shd w:val="clear" w:color="auto" w:fill="FFFFFF"/>
          <w:lang w:eastAsia="zh-CN"/>
        </w:rPr>
        <w:t>”</w:t>
      </w:r>
      <w:r>
        <w:rPr>
          <w:rFonts w:hint="eastAsia" w:ascii="方正仿宋_GBK" w:hAnsi="方正仿宋_GBK" w:eastAsia="方正仿宋_GBK" w:cs="方正仿宋_GBK"/>
          <w:i w:val="0"/>
          <w:iCs w:val="0"/>
          <w:caps w:val="0"/>
          <w:color w:val="000000"/>
          <w:spacing w:val="0"/>
          <w:sz w:val="32"/>
          <w:szCs w:val="32"/>
          <w:shd w:val="clear" w:color="auto" w:fill="FFFFFF"/>
        </w:rPr>
        <w:t>包括</w:t>
      </w:r>
      <w:r>
        <w:rPr>
          <w:rFonts w:hint="eastAsia" w:ascii="Times New Roman" w:hAnsi="Times New Roman" w:eastAsia="宋体" w:cs="Times New Roman"/>
          <w:i w:val="0"/>
          <w:iCs w:val="0"/>
          <w:caps w:val="0"/>
          <w:color w:val="000000"/>
          <w:spacing w:val="0"/>
          <w:sz w:val="32"/>
          <w:szCs w:val="32"/>
          <w:shd w:val="clear" w:color="auto" w:fill="FFFFFF"/>
          <w:lang w:eastAsia="zh-CN"/>
        </w:rPr>
        <w:t>“</w:t>
      </w:r>
      <w:r>
        <w:rPr>
          <w:rFonts w:hint="eastAsia" w:ascii="方正仿宋_GBK" w:hAnsi="方正仿宋_GBK" w:eastAsia="方正仿宋_GBK" w:cs="方正仿宋_GBK"/>
          <w:i w:val="0"/>
          <w:iCs w:val="0"/>
          <w:caps w:val="0"/>
          <w:color w:val="000000"/>
          <w:spacing w:val="0"/>
          <w:sz w:val="32"/>
          <w:szCs w:val="32"/>
          <w:shd w:val="clear" w:color="auto" w:fill="FFFFFF"/>
        </w:rPr>
        <w:t>超限运输车辆所有权人</w:t>
      </w:r>
      <w:r>
        <w:rPr>
          <w:rFonts w:hint="eastAsia" w:ascii="Times New Roman" w:hAnsi="Times New Roman" w:eastAsia="宋体" w:cs="Times New Roman"/>
          <w:i w:val="0"/>
          <w:iCs w:val="0"/>
          <w:caps w:val="0"/>
          <w:color w:val="000000"/>
          <w:spacing w:val="0"/>
          <w:sz w:val="32"/>
          <w:szCs w:val="32"/>
          <w:shd w:val="clear" w:color="auto" w:fill="FFFFFF"/>
          <w:lang w:eastAsia="zh-CN"/>
        </w:rPr>
        <w:t>”</w:t>
      </w:r>
      <w:r>
        <w:rPr>
          <w:rFonts w:hint="eastAsia" w:ascii="方正仿宋_GBK" w:hAnsi="方正仿宋_GBK" w:eastAsia="方正仿宋_GBK" w:cs="方正仿宋_GBK"/>
          <w:i w:val="0"/>
          <w:iCs w:val="0"/>
          <w:caps w:val="0"/>
          <w:color w:val="000000"/>
          <w:spacing w:val="0"/>
          <w:sz w:val="32"/>
          <w:szCs w:val="32"/>
          <w:shd w:val="clear" w:color="auto" w:fill="FFFFFF"/>
        </w:rPr>
        <w:t>、</w:t>
      </w:r>
      <w:r>
        <w:rPr>
          <w:rFonts w:hint="eastAsia" w:ascii="Times New Roman" w:hAnsi="Times New Roman" w:eastAsia="宋体" w:cs="Times New Roman"/>
          <w:i w:val="0"/>
          <w:iCs w:val="0"/>
          <w:caps w:val="0"/>
          <w:color w:val="000000"/>
          <w:spacing w:val="0"/>
          <w:sz w:val="32"/>
          <w:szCs w:val="32"/>
          <w:shd w:val="clear" w:color="auto" w:fill="FFFFFF"/>
          <w:lang w:eastAsia="zh-CN"/>
        </w:rPr>
        <w:t>“</w:t>
      </w:r>
      <w:r>
        <w:rPr>
          <w:rFonts w:hint="eastAsia" w:ascii="方正仿宋_GBK" w:hAnsi="方正仿宋_GBK" w:eastAsia="方正仿宋_GBK" w:cs="方正仿宋_GBK"/>
          <w:i w:val="0"/>
          <w:iCs w:val="0"/>
          <w:caps w:val="0"/>
          <w:color w:val="000000"/>
          <w:spacing w:val="0"/>
          <w:sz w:val="32"/>
          <w:szCs w:val="32"/>
          <w:shd w:val="clear" w:color="auto" w:fill="FFFFFF"/>
        </w:rPr>
        <w:t>超限运输车辆经营者</w:t>
      </w:r>
      <w:r>
        <w:rPr>
          <w:rFonts w:hint="eastAsia" w:ascii="Times New Roman" w:hAnsi="Times New Roman" w:eastAsia="宋体" w:cs="Times New Roman"/>
          <w:i w:val="0"/>
          <w:iCs w:val="0"/>
          <w:caps w:val="0"/>
          <w:color w:val="000000"/>
          <w:spacing w:val="0"/>
          <w:sz w:val="32"/>
          <w:szCs w:val="32"/>
          <w:shd w:val="clear" w:color="auto" w:fill="FFFFFF"/>
          <w:lang w:eastAsia="zh-CN"/>
        </w:rPr>
        <w:t>”</w:t>
      </w:r>
      <w:r>
        <w:rPr>
          <w:rFonts w:hint="eastAsia" w:ascii="方正仿宋_GBK" w:hAnsi="方正仿宋_GBK" w:eastAsia="方正仿宋_GBK" w:cs="方正仿宋_GBK"/>
          <w:i w:val="0"/>
          <w:iCs w:val="0"/>
          <w:caps w:val="0"/>
          <w:color w:val="000000"/>
          <w:spacing w:val="0"/>
          <w:sz w:val="32"/>
          <w:szCs w:val="32"/>
          <w:shd w:val="clear" w:color="auto" w:fill="FFFFFF"/>
        </w:rPr>
        <w:t>、</w:t>
      </w:r>
      <w:r>
        <w:rPr>
          <w:rFonts w:hint="eastAsia" w:ascii="Times New Roman" w:hAnsi="Times New Roman" w:eastAsia="宋体" w:cs="Times New Roman"/>
          <w:i w:val="0"/>
          <w:iCs w:val="0"/>
          <w:caps w:val="0"/>
          <w:color w:val="000000"/>
          <w:spacing w:val="0"/>
          <w:sz w:val="32"/>
          <w:szCs w:val="32"/>
          <w:shd w:val="clear" w:color="auto" w:fill="FFFFFF"/>
          <w:lang w:eastAsia="zh-CN"/>
        </w:rPr>
        <w:t>“</w:t>
      </w:r>
      <w:r>
        <w:rPr>
          <w:rFonts w:hint="eastAsia" w:ascii="方正仿宋_GBK" w:hAnsi="方正仿宋_GBK" w:eastAsia="方正仿宋_GBK" w:cs="方正仿宋_GBK"/>
          <w:i w:val="0"/>
          <w:iCs w:val="0"/>
          <w:caps w:val="0"/>
          <w:color w:val="000000"/>
          <w:spacing w:val="0"/>
          <w:sz w:val="32"/>
          <w:szCs w:val="32"/>
          <w:shd w:val="clear" w:color="auto" w:fill="FFFFFF"/>
        </w:rPr>
        <w:t>超限运输车辆驾驶员</w:t>
      </w:r>
      <w:r>
        <w:rPr>
          <w:rFonts w:hint="eastAsia" w:ascii="Times New Roman" w:hAnsi="Times New Roman" w:eastAsia="宋体" w:cs="Times New Roman"/>
          <w:i w:val="0"/>
          <w:iCs w:val="0"/>
          <w:caps w:val="0"/>
          <w:color w:val="000000"/>
          <w:spacing w:val="0"/>
          <w:sz w:val="32"/>
          <w:szCs w:val="32"/>
          <w:shd w:val="clear" w:color="auto" w:fill="FFFFFF"/>
          <w:lang w:eastAsia="zh-CN"/>
        </w:rPr>
        <w:t>”</w:t>
      </w:r>
      <w:r>
        <w:rPr>
          <w:rFonts w:hint="eastAsia" w:ascii="方正仿宋_GBK" w:hAnsi="方正仿宋_GBK" w:eastAsia="方正仿宋_GBK" w:cs="方正仿宋_GBK"/>
          <w:i w:val="0"/>
          <w:iCs w:val="0"/>
          <w:caps w:val="0"/>
          <w:color w:val="000000"/>
          <w:spacing w:val="0"/>
          <w:sz w:val="32"/>
          <w:szCs w:val="3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eastAsia" w:ascii="方正仿宋_GBK" w:hAnsi="方正仿宋_GBK" w:eastAsia="方正仿宋_GBK" w:cs="方正仿宋_GBK"/>
          <w:i w:val="0"/>
          <w:iCs w:val="0"/>
          <w:caps w:val="0"/>
          <w:color w:val="000000"/>
          <w:spacing w:val="0"/>
          <w:sz w:val="32"/>
          <w:szCs w:val="32"/>
          <w:shd w:val="clear" w:color="auto" w:fill="FFFFFF"/>
        </w:rPr>
      </w:pPr>
      <w:r>
        <w:rPr>
          <w:rFonts w:hint="eastAsia" w:ascii="方正楷体_GBK" w:hAnsi="方正楷体_GBK" w:eastAsia="方正楷体_GBK" w:cs="方正楷体_GBK"/>
          <w:i w:val="0"/>
          <w:iCs w:val="0"/>
          <w:caps w:val="0"/>
          <w:color w:val="000000"/>
          <w:spacing w:val="0"/>
          <w:sz w:val="32"/>
          <w:szCs w:val="32"/>
          <w:shd w:val="clear" w:color="auto" w:fill="FFFFFF"/>
        </w:rPr>
        <w:t>第二十八条</w:t>
      </w:r>
      <w:r>
        <w:rPr>
          <w:rFonts w:hint="default" w:ascii="Times New Roman" w:hAnsi="Times New Roman" w:eastAsia="Times New Roman" w:cs="Times New Roman"/>
          <w:i w:val="0"/>
          <w:iCs w:val="0"/>
          <w:caps w:val="0"/>
          <w:color w:val="000000"/>
          <w:spacing w:val="0"/>
          <w:sz w:val="32"/>
          <w:szCs w:val="32"/>
          <w:shd w:val="clear" w:color="auto" w:fill="FFFFFF"/>
        </w:rPr>
        <w:t> </w:t>
      </w:r>
      <w:r>
        <w:rPr>
          <w:rFonts w:hint="eastAsia" w:ascii="Times New Roman" w:hAnsi="Times New Roman" w:eastAsia="宋体" w:cs="Times New Roman"/>
          <w:i w:val="0"/>
          <w:iCs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iCs w:val="0"/>
          <w:caps w:val="0"/>
          <w:color w:val="000000"/>
          <w:spacing w:val="0"/>
          <w:sz w:val="32"/>
          <w:szCs w:val="32"/>
          <w:shd w:val="clear" w:color="auto" w:fill="FFFFFF"/>
        </w:rPr>
        <w:t>本规定自</w:t>
      </w:r>
      <w:r>
        <w:rPr>
          <w:rFonts w:hint="default" w:ascii="Times New Roman" w:hAnsi="Times New Roman" w:eastAsia="Times New Roman" w:cs="Times New Roman"/>
          <w:i w:val="0"/>
          <w:iCs w:val="0"/>
          <w:caps w:val="0"/>
          <w:color w:val="000000"/>
          <w:spacing w:val="0"/>
          <w:sz w:val="32"/>
          <w:szCs w:val="32"/>
          <w:shd w:val="clear" w:color="auto" w:fill="FFFFFF"/>
        </w:rPr>
        <w:t>202</w:t>
      </w:r>
      <w:r>
        <w:rPr>
          <w:rFonts w:hint="eastAsia" w:ascii="Times New Roman" w:hAnsi="Times New Roman" w:eastAsia="宋体" w:cs="Times New Roman"/>
          <w:i w:val="0"/>
          <w:iCs w:val="0"/>
          <w:caps w:val="0"/>
          <w:color w:val="000000"/>
          <w:spacing w:val="0"/>
          <w:sz w:val="32"/>
          <w:szCs w:val="32"/>
          <w:shd w:val="clear" w:color="auto" w:fill="FFFFFF"/>
          <w:lang w:val="en-US" w:eastAsia="zh-CN"/>
        </w:rPr>
        <w:t>3</w:t>
      </w:r>
      <w:r>
        <w:rPr>
          <w:rFonts w:hint="eastAsia" w:ascii="方正仿宋_GBK" w:hAnsi="方正仿宋_GBK" w:eastAsia="方正仿宋_GBK" w:cs="方正仿宋_GBK"/>
          <w:i w:val="0"/>
          <w:iCs w:val="0"/>
          <w:caps w:val="0"/>
          <w:color w:val="000000"/>
          <w:spacing w:val="0"/>
          <w:sz w:val="32"/>
          <w:szCs w:val="32"/>
          <w:shd w:val="clear" w:color="auto" w:fill="FFFFFF"/>
        </w:rPr>
        <w:t>年</w:t>
      </w:r>
      <w:r>
        <w:rPr>
          <w:rFonts w:hint="eastAsia" w:ascii="Times New Roman" w:hAnsi="Times New Roman" w:eastAsia="宋体" w:cs="Times New Roman"/>
          <w:i w:val="0"/>
          <w:iCs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iCs w:val="0"/>
          <w:caps w:val="0"/>
          <w:color w:val="000000"/>
          <w:spacing w:val="0"/>
          <w:sz w:val="32"/>
          <w:szCs w:val="32"/>
          <w:shd w:val="clear" w:color="auto" w:fill="FFFFFF"/>
        </w:rPr>
        <w:t>月</w:t>
      </w:r>
      <w:r>
        <w:rPr>
          <w:rFonts w:hint="eastAsia" w:ascii="Times New Roman" w:hAnsi="Times New Roman" w:eastAsia="宋体" w:cs="Times New Roman"/>
          <w:i w:val="0"/>
          <w:iCs w:val="0"/>
          <w:caps w:val="0"/>
          <w:color w:val="000000"/>
          <w:spacing w:val="0"/>
          <w:sz w:val="32"/>
          <w:szCs w:val="32"/>
          <w:shd w:val="clear" w:color="auto" w:fill="FFFFFF"/>
          <w:lang w:val="en-US" w:eastAsia="zh-CN"/>
        </w:rPr>
        <w:t xml:space="preserve"> </w:t>
      </w:r>
      <w:r>
        <w:rPr>
          <w:rFonts w:hint="eastAsia" w:ascii="方正仿宋_GBK" w:hAnsi="方正仿宋_GBK" w:eastAsia="方正仿宋_GBK" w:cs="方正仿宋_GBK"/>
          <w:i w:val="0"/>
          <w:iCs w:val="0"/>
          <w:caps w:val="0"/>
          <w:color w:val="000000"/>
          <w:spacing w:val="0"/>
          <w:sz w:val="32"/>
          <w:szCs w:val="32"/>
          <w:shd w:val="clear" w:color="auto" w:fill="FFFFFF"/>
        </w:rPr>
        <w:t>日起试行。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eastAsia" w:ascii="方正仿宋_GBK" w:hAnsi="方正仿宋_GBK" w:eastAsia="方正仿宋_GBK" w:cs="方正仿宋_GBK"/>
          <w:i w:val="0"/>
          <w:iCs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eastAsia" w:ascii="方正仿宋_GBK" w:hAnsi="方正仿宋_GBK" w:eastAsia="方正仿宋_GBK" w:cs="方正仿宋_GBK"/>
          <w:i w:val="0"/>
          <w:iCs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0" w:lineRule="atLeast"/>
        <w:ind w:left="0" w:right="0" w:firstLine="608"/>
        <w:jc w:val="both"/>
        <w:rPr>
          <w:rFonts w:hint="eastAsia" w:ascii="方正仿宋_GBK" w:hAnsi="方正仿宋_GBK" w:eastAsia="方正仿宋_GBK" w:cs="方正仿宋_GBK"/>
          <w:i w:val="0"/>
          <w:iCs w:val="0"/>
          <w:caps w:val="0"/>
          <w:color w:val="000000"/>
          <w:spacing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highlight w:val="none"/>
          <w:lang w:eastAsia="zh-CN"/>
        </w:rPr>
      </w:pPr>
      <w:r>
        <w:rPr>
          <w:rFonts w:hint="eastAsia" w:ascii="方正小标宋_GBK" w:hAnsi="方正小标宋_GBK" w:eastAsia="方正小标宋_GBK" w:cs="方正小标宋_GBK"/>
          <w:sz w:val="44"/>
          <w:szCs w:val="44"/>
          <w:highlight w:val="none"/>
        </w:rPr>
        <w:t>超限运输违法行为处理告知</w:t>
      </w:r>
      <w:r>
        <w:rPr>
          <w:rFonts w:hint="eastAsia" w:ascii="方正小标宋_GBK" w:hAnsi="方正小标宋_GBK" w:eastAsia="方正小标宋_GBK" w:cs="方正小标宋_GBK"/>
          <w:sz w:val="44"/>
          <w:szCs w:val="44"/>
          <w:highlight w:val="none"/>
          <w:lang w:eastAsia="zh-CN"/>
        </w:rPr>
        <w:t>单</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highlight w:val="none"/>
        </w:rPr>
        <w:t xml:space="preserve">                                      </w:t>
      </w:r>
      <w:r>
        <w:rPr>
          <w:rFonts w:hint="eastAsia" w:ascii="仿宋_GB2312" w:hAnsi="仿宋_GB2312" w:eastAsia="仿宋_GB2312" w:cs="仿宋_GB2312"/>
          <w:sz w:val="32"/>
          <w:szCs w:val="32"/>
          <w:highlight w:val="none"/>
        </w:rPr>
        <w:t xml:space="preserve">             编号：</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您（单位）所有的牌号为（蓝/黄）</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的车辆，于</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分，</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，经动态检测技术监控设备检测核定，涉嫌有</w:t>
      </w:r>
      <w:r>
        <w:rPr>
          <w:rFonts w:hint="eastAsia" w:ascii="仿宋_GB2312" w:hAnsi="仿宋_GB2312" w:eastAsia="仿宋_GB2312" w:cs="仿宋_GB2312"/>
          <w:sz w:val="32"/>
          <w:szCs w:val="32"/>
          <w:highlight w:val="none"/>
          <w:u w:val="single"/>
        </w:rPr>
        <w:t>违反《中华人民共和国公路法》第五十条、《公路安全保护条例》第三十三条规定的超限运输行驶公路行为。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请在接到本告知</w:t>
      </w:r>
      <w:r>
        <w:rPr>
          <w:rFonts w:hint="eastAsia" w:ascii="仿宋_GB2312" w:hAnsi="仿宋_GB2312" w:eastAsia="仿宋_GB2312" w:cs="仿宋_GB2312"/>
          <w:color w:val="000000"/>
          <w:sz w:val="32"/>
          <w:szCs w:val="32"/>
          <w:highlight w:val="none"/>
          <w:shd w:val="clear" w:color="auto" w:fill="FFFFFF"/>
          <w:lang w:eastAsia="zh-CN"/>
        </w:rPr>
        <w:t>单</w:t>
      </w:r>
      <w:r>
        <w:rPr>
          <w:rFonts w:hint="eastAsia" w:ascii="仿宋_GB2312" w:hAnsi="仿宋_GB2312" w:eastAsia="仿宋_GB2312" w:cs="仿宋_GB2312"/>
          <w:color w:val="000000"/>
          <w:sz w:val="32"/>
          <w:szCs w:val="32"/>
          <w:highlight w:val="none"/>
          <w:shd w:val="clear" w:color="auto" w:fill="FFFFFF"/>
        </w:rPr>
        <w:t>一个月内，携带车辆行驶证、道路运输证和机动车驾驶证（单位车辆需携带机构代码证复印件、授权委托书原件）到</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color w:val="000000"/>
          <w:sz w:val="32"/>
          <w:szCs w:val="32"/>
          <w:highlight w:val="none"/>
          <w:shd w:val="clear" w:color="auto" w:fill="FFFFFF"/>
        </w:rPr>
        <w:t xml:space="preserve">进行陈述申辩，并接受调查处理。逾期不接受调查处理的，视为放弃陈述申辩权利。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详细地址：</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（印</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章）</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highlight w:val="none"/>
        </w:rPr>
      </w:pP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方正小标宋_GBK" w:hAnsi="方正小标宋_GBK" w:eastAsia="方正小标宋_GBK" w:cs="方正小标宋_GBK"/>
          <w:i w:val="0"/>
          <w:iCs w:val="0"/>
          <w:caps w:val="0"/>
          <w:color w:val="333333"/>
          <w:spacing w:val="0"/>
          <w:sz w:val="21"/>
          <w:szCs w:val="21"/>
        </w:rPr>
      </w:pPr>
      <w:r>
        <w:rPr>
          <w:rFonts w:hint="eastAsia" w:ascii="方正小标宋_GBK" w:hAnsi="方正小标宋_GBK" w:eastAsia="方正小标宋_GBK" w:cs="方正小标宋_GBK"/>
          <w:b/>
          <w:bCs/>
          <w:i w:val="0"/>
          <w:iCs w:val="0"/>
          <w:caps w:val="0"/>
          <w:color w:val="333333"/>
          <w:spacing w:val="0"/>
          <w:sz w:val="44"/>
          <w:szCs w:val="44"/>
          <w:shd w:val="clear" w:color="auto" w:fill="FFFFFF"/>
        </w:rPr>
        <w:t>《</w:t>
      </w:r>
      <w:r>
        <w:rPr>
          <w:rFonts w:hint="eastAsia" w:ascii="方正小标宋_GBK" w:hAnsi="方正小标宋_GBK" w:eastAsia="方正小标宋_GBK" w:cs="方正小标宋_GBK"/>
          <w:b/>
          <w:bCs/>
          <w:i w:val="0"/>
          <w:iCs w:val="0"/>
          <w:caps w:val="0"/>
          <w:color w:val="333333"/>
          <w:spacing w:val="0"/>
          <w:sz w:val="44"/>
          <w:szCs w:val="44"/>
          <w:shd w:val="clear" w:color="auto" w:fill="FFFFFF"/>
          <w:lang w:eastAsia="zh-CN"/>
        </w:rPr>
        <w:t>鄂州</w:t>
      </w:r>
      <w:r>
        <w:rPr>
          <w:rFonts w:hint="eastAsia" w:ascii="方正小标宋_GBK" w:hAnsi="方正小标宋_GBK" w:eastAsia="方正小标宋_GBK" w:cs="方正小标宋_GBK"/>
          <w:b/>
          <w:bCs/>
          <w:i w:val="0"/>
          <w:iCs w:val="0"/>
          <w:caps w:val="0"/>
          <w:color w:val="333333"/>
          <w:spacing w:val="0"/>
          <w:sz w:val="44"/>
          <w:szCs w:val="44"/>
          <w:shd w:val="clear" w:color="auto" w:fill="FFFFFF"/>
        </w:rPr>
        <w:t>市治理货运车辆超限运输非现场执法程序</w:t>
      </w:r>
      <w:r>
        <w:rPr>
          <w:rFonts w:hint="eastAsia" w:ascii="方正小标宋_GBK" w:hAnsi="方正小标宋_GBK" w:eastAsia="方正小标宋_GBK" w:cs="方正小标宋_GBK"/>
          <w:b/>
          <w:bCs/>
          <w:i w:val="0"/>
          <w:iCs w:val="0"/>
          <w:caps w:val="0"/>
          <w:color w:val="333333"/>
          <w:spacing w:val="0"/>
          <w:sz w:val="44"/>
          <w:szCs w:val="44"/>
          <w:shd w:val="clear" w:color="auto" w:fill="FFFFFF"/>
          <w:lang w:eastAsia="zh-CN"/>
        </w:rPr>
        <w:t>规定</w:t>
      </w:r>
      <w:r>
        <w:rPr>
          <w:rFonts w:hint="eastAsia" w:ascii="方正小标宋_GBK" w:hAnsi="方正小标宋_GBK" w:eastAsia="方正小标宋_GBK" w:cs="方正小标宋_GBK"/>
          <w:b/>
          <w:bCs/>
          <w:i w:val="0"/>
          <w:iCs w:val="0"/>
          <w:caps w:val="0"/>
          <w:color w:val="333333"/>
          <w:spacing w:val="0"/>
          <w:sz w:val="44"/>
          <w:szCs w:val="44"/>
          <w:shd w:val="clear" w:color="auto" w:fill="FFFFFF"/>
        </w:rPr>
        <w:t>(试行)（征求意见稿）》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eastAsia" w:ascii="方正小标宋_GBK" w:hAnsi="方正小标宋_GBK" w:eastAsia="方正小标宋_GBK" w:cs="方正小标宋_GBK"/>
          <w:i w:val="0"/>
          <w:iCs w:val="0"/>
          <w:caps w:val="0"/>
          <w:color w:val="333333"/>
          <w:spacing w:val="0"/>
          <w:sz w:val="21"/>
          <w:szCs w:val="21"/>
        </w:rPr>
      </w:pPr>
      <w:r>
        <w:rPr>
          <w:rFonts w:hint="eastAsia" w:ascii="方正小标宋_GBK" w:hAnsi="方正小标宋_GBK" w:eastAsia="方正小标宋_GBK" w:cs="方正小标宋_GBK"/>
          <w:b/>
          <w:bCs/>
          <w:i w:val="0"/>
          <w:iCs w:val="0"/>
          <w:caps w:val="0"/>
          <w:color w:val="333333"/>
          <w:spacing w:val="0"/>
          <w:sz w:val="44"/>
          <w:szCs w:val="44"/>
          <w:shd w:val="clear" w:color="auto" w:fill="FFFFFF"/>
        </w:rPr>
        <w:t>起草说明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Calibri" w:hAnsi="Calibri" w:cs="Calibri"/>
          <w:i w:val="0"/>
          <w:iCs w:val="0"/>
          <w:caps w:val="0"/>
          <w:color w:val="333333"/>
          <w:spacing w:val="0"/>
          <w:sz w:val="21"/>
          <w:szCs w:val="21"/>
        </w:rPr>
      </w:pPr>
      <w:r>
        <w:rPr>
          <w:rFonts w:ascii="仿宋" w:hAnsi="仿宋" w:eastAsia="仿宋" w:cs="仿宋"/>
          <w:i w:val="0"/>
          <w:iCs w:val="0"/>
          <w:caps w:val="0"/>
          <w:color w:val="333333"/>
          <w:spacing w:val="0"/>
          <w:sz w:val="32"/>
          <w:szCs w:val="32"/>
          <w:shd w:val="clear" w:color="auto" w:fill="FFFFFF"/>
        </w:rPr>
        <w:t>为规范治理货运车辆超限运输非现场执法行为，保护行政相对人合法权益，保障和监督交通运输执法人员正确履行职责，根据相关法律法规规章的规定，结合我市治超实际，我局起草了《</w:t>
      </w:r>
      <w:r>
        <w:rPr>
          <w:rFonts w:hint="eastAsia" w:ascii="仿宋" w:hAnsi="仿宋" w:eastAsia="仿宋" w:cs="仿宋"/>
          <w:i w:val="0"/>
          <w:iCs w:val="0"/>
          <w:caps w:val="0"/>
          <w:color w:val="333333"/>
          <w:spacing w:val="0"/>
          <w:sz w:val="32"/>
          <w:szCs w:val="32"/>
          <w:shd w:val="clear" w:color="auto" w:fill="FFFFFF"/>
          <w:lang w:eastAsia="zh-CN"/>
        </w:rPr>
        <w:t>鄂州</w:t>
      </w:r>
      <w:r>
        <w:rPr>
          <w:rFonts w:ascii="仿宋" w:hAnsi="仿宋" w:eastAsia="仿宋" w:cs="仿宋"/>
          <w:i w:val="0"/>
          <w:iCs w:val="0"/>
          <w:caps w:val="0"/>
          <w:color w:val="333333"/>
          <w:spacing w:val="0"/>
          <w:sz w:val="32"/>
          <w:szCs w:val="32"/>
          <w:shd w:val="clear" w:color="auto" w:fill="FFFFFF"/>
        </w:rPr>
        <w:t>市治理货运车辆超限运输非现场执法程序</w:t>
      </w:r>
      <w:r>
        <w:rPr>
          <w:rFonts w:hint="eastAsia" w:ascii="仿宋" w:hAnsi="仿宋" w:eastAsia="仿宋" w:cs="仿宋"/>
          <w:i w:val="0"/>
          <w:iCs w:val="0"/>
          <w:caps w:val="0"/>
          <w:color w:val="333333"/>
          <w:spacing w:val="0"/>
          <w:sz w:val="32"/>
          <w:szCs w:val="32"/>
          <w:shd w:val="clear" w:color="auto" w:fill="FFFFFF"/>
          <w:lang w:eastAsia="zh-CN"/>
        </w:rPr>
        <w:t>规定</w:t>
      </w:r>
      <w:r>
        <w:rPr>
          <w:rFonts w:ascii="仿宋" w:hAnsi="仿宋" w:eastAsia="仿宋" w:cs="仿宋"/>
          <w:i w:val="0"/>
          <w:iCs w:val="0"/>
          <w:caps w:val="0"/>
          <w:color w:val="333333"/>
          <w:spacing w:val="0"/>
          <w:sz w:val="32"/>
          <w:szCs w:val="32"/>
          <w:shd w:val="clear" w:color="auto" w:fill="FFFFFF"/>
        </w:rPr>
        <w:t>（征求意见稿）》（以下简称《</w:t>
      </w:r>
      <w:r>
        <w:rPr>
          <w:rFonts w:hint="eastAsia" w:ascii="仿宋" w:hAnsi="仿宋" w:eastAsia="仿宋" w:cs="仿宋"/>
          <w:i w:val="0"/>
          <w:iCs w:val="0"/>
          <w:caps w:val="0"/>
          <w:color w:val="333333"/>
          <w:spacing w:val="0"/>
          <w:sz w:val="32"/>
          <w:szCs w:val="32"/>
          <w:shd w:val="clear" w:color="auto" w:fill="FFFFFF"/>
          <w:lang w:eastAsia="zh-CN"/>
        </w:rPr>
        <w:t>规定</w:t>
      </w:r>
      <w:r>
        <w:rPr>
          <w:rFonts w:ascii="仿宋" w:hAnsi="仿宋" w:eastAsia="仿宋" w:cs="仿宋"/>
          <w:i w:val="0"/>
          <w:iCs w:val="0"/>
          <w:caps w:val="0"/>
          <w:color w:val="333333"/>
          <w:spacing w:val="0"/>
          <w:sz w:val="32"/>
          <w:szCs w:val="32"/>
          <w:shd w:val="clear" w:color="auto" w:fill="FFFFFF"/>
        </w:rPr>
        <w:t>》），现就起草的有关情况说明如下：</w:t>
      </w:r>
      <w:r>
        <w:rPr>
          <w:rFonts w:hint="default" w:ascii="仿宋" w:hAnsi="仿宋" w:eastAsia="仿宋" w:cs="仿宋"/>
          <w:i w:val="0"/>
          <w:iCs w:val="0"/>
          <w:caps w:val="0"/>
          <w:color w:val="333333"/>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Calibri" w:hAnsi="Calibri" w:cs="Calibri"/>
          <w:i w:val="0"/>
          <w:iCs w:val="0"/>
          <w:caps w:val="0"/>
          <w:color w:val="333333"/>
          <w:spacing w:val="0"/>
          <w:sz w:val="21"/>
          <w:szCs w:val="21"/>
        </w:rPr>
      </w:pPr>
      <w:r>
        <w:rPr>
          <w:rFonts w:ascii="黑体" w:hAnsi="宋体" w:eastAsia="黑体" w:cs="黑体"/>
          <w:i w:val="0"/>
          <w:iCs w:val="0"/>
          <w:caps w:val="0"/>
          <w:color w:val="333333"/>
          <w:spacing w:val="0"/>
          <w:sz w:val="32"/>
          <w:szCs w:val="32"/>
          <w:shd w:val="clear" w:color="auto" w:fill="FFFFFF"/>
        </w:rPr>
        <w:t>一、</w:t>
      </w:r>
      <w:r>
        <w:rPr>
          <w:rFonts w:hint="default" w:ascii="黑体" w:hAnsi="宋体" w:eastAsia="黑体" w:cs="黑体"/>
          <w:i w:val="0"/>
          <w:iCs w:val="0"/>
          <w:caps w:val="0"/>
          <w:color w:val="333333"/>
          <w:spacing w:val="0"/>
          <w:sz w:val="32"/>
          <w:szCs w:val="32"/>
          <w:shd w:val="clear" w:color="auto" w:fill="FFFFFF"/>
        </w:rPr>
        <w:t>制定《</w:t>
      </w:r>
      <w:r>
        <w:rPr>
          <w:rFonts w:hint="eastAsia" w:ascii="黑体" w:hAnsi="宋体" w:eastAsia="黑体" w:cs="黑体"/>
          <w:i w:val="0"/>
          <w:iCs w:val="0"/>
          <w:caps w:val="0"/>
          <w:color w:val="333333"/>
          <w:spacing w:val="0"/>
          <w:sz w:val="32"/>
          <w:szCs w:val="32"/>
          <w:shd w:val="clear" w:color="auto" w:fill="FFFFFF"/>
          <w:lang w:eastAsia="zh-CN"/>
        </w:rPr>
        <w:t>规定</w:t>
      </w:r>
      <w:r>
        <w:rPr>
          <w:rFonts w:hint="default" w:ascii="黑体" w:hAnsi="宋体" w:eastAsia="黑体" w:cs="黑体"/>
          <w:i w:val="0"/>
          <w:iCs w:val="0"/>
          <w:caps w:val="0"/>
          <w:color w:val="333333"/>
          <w:spacing w:val="0"/>
          <w:sz w:val="32"/>
          <w:szCs w:val="32"/>
          <w:shd w:val="clear" w:color="auto" w:fill="FFFFFF"/>
        </w:rPr>
        <w:t>》的必要性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CESI楷体-GB13000" w:hAnsi="CESI楷体-GB13000" w:eastAsia="CESI楷体-GB13000" w:cs="CESI楷体-GB13000"/>
          <w:b/>
          <w:bCs/>
          <w:i w:val="0"/>
          <w:iCs w:val="0"/>
          <w:caps w:val="0"/>
          <w:color w:val="333333"/>
          <w:spacing w:val="0"/>
          <w:sz w:val="32"/>
          <w:szCs w:val="32"/>
        </w:rPr>
      </w:pPr>
      <w:r>
        <w:rPr>
          <w:rFonts w:hint="eastAsia" w:ascii="CESI楷体-GB13000" w:hAnsi="CESI楷体-GB13000" w:eastAsia="CESI楷体-GB13000" w:cs="CESI楷体-GB13000"/>
          <w:b/>
          <w:bCs/>
          <w:i w:val="0"/>
          <w:iCs w:val="0"/>
          <w:caps w:val="0"/>
          <w:color w:val="333333"/>
          <w:spacing w:val="0"/>
          <w:sz w:val="32"/>
          <w:szCs w:val="32"/>
          <w:shd w:val="clear" w:color="auto" w:fill="FFFFFF"/>
        </w:rPr>
        <w:t>（一）制定《</w:t>
      </w:r>
      <w:r>
        <w:rPr>
          <w:rFonts w:hint="eastAsia" w:ascii="CESI楷体-GB13000" w:hAnsi="CESI楷体-GB13000" w:eastAsia="CESI楷体-GB13000" w:cs="CESI楷体-GB13000"/>
          <w:b/>
          <w:bCs/>
          <w:i w:val="0"/>
          <w:iCs w:val="0"/>
          <w:caps w:val="0"/>
          <w:color w:val="333333"/>
          <w:spacing w:val="0"/>
          <w:sz w:val="32"/>
          <w:szCs w:val="32"/>
          <w:shd w:val="clear" w:color="auto" w:fill="FFFFFF"/>
          <w:lang w:eastAsia="zh-CN"/>
        </w:rPr>
        <w:t>规定</w:t>
      </w:r>
      <w:r>
        <w:rPr>
          <w:rFonts w:hint="eastAsia" w:ascii="CESI楷体-GB13000" w:hAnsi="CESI楷体-GB13000" w:eastAsia="CESI楷体-GB13000" w:cs="CESI楷体-GB13000"/>
          <w:b/>
          <w:bCs/>
          <w:i w:val="0"/>
          <w:iCs w:val="0"/>
          <w:caps w:val="0"/>
          <w:color w:val="333333"/>
          <w:spacing w:val="0"/>
          <w:sz w:val="32"/>
          <w:szCs w:val="32"/>
          <w:shd w:val="clear" w:color="auto" w:fill="FFFFFF"/>
        </w:rPr>
        <w:t>》是落实交通综合执法改革，持续推进我市超限治理工作的需要。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Calibri" w:hAnsi="Calibri" w:cs="Calibri"/>
          <w:i w:val="0"/>
          <w:iCs w:val="0"/>
          <w:caps w:val="0"/>
          <w:color w:val="333333"/>
          <w:spacing w:val="0"/>
          <w:sz w:val="21"/>
          <w:szCs w:val="21"/>
        </w:rPr>
      </w:pPr>
      <w:r>
        <w:rPr>
          <w:rFonts w:hint="default" w:ascii="仿宋" w:hAnsi="仿宋" w:eastAsia="仿宋" w:cs="仿宋"/>
          <w:i w:val="0"/>
          <w:iCs w:val="0"/>
          <w:caps w:val="0"/>
          <w:color w:val="333333"/>
          <w:spacing w:val="0"/>
          <w:sz w:val="32"/>
          <w:szCs w:val="32"/>
          <w:shd w:val="clear" w:color="auto" w:fill="FFFFFF"/>
        </w:rPr>
        <w:t>中共中央办公厅、国务院办公厅印发的《关于深化交通运输综合行政执法改革的指导意见》（中办发〔2018〕63号）中明确要求“大力推进非现场执法”、“完善执法程序，改进执法方式，规范执法行为”。结合我市治超工作实际，通过非现场执法加大对超限超载违法行为的威慑力，延伸时间和空间的监管范围，具有十分重要的现实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CESI楷体-GB13000" w:hAnsi="CESI楷体-GB13000" w:eastAsia="CESI楷体-GB13000" w:cs="CESI楷体-GB13000"/>
          <w:b/>
          <w:bCs/>
          <w:i w:val="0"/>
          <w:iCs w:val="0"/>
          <w:caps w:val="0"/>
          <w:color w:val="333333"/>
          <w:spacing w:val="0"/>
          <w:sz w:val="21"/>
          <w:szCs w:val="21"/>
        </w:rPr>
      </w:pPr>
      <w:r>
        <w:rPr>
          <w:rFonts w:hint="eastAsia" w:ascii="CESI楷体-GB13000" w:hAnsi="CESI楷体-GB13000" w:eastAsia="CESI楷体-GB13000" w:cs="CESI楷体-GB13000"/>
          <w:b/>
          <w:bCs/>
          <w:i w:val="0"/>
          <w:iCs w:val="0"/>
          <w:caps w:val="0"/>
          <w:color w:val="333333"/>
          <w:spacing w:val="0"/>
          <w:sz w:val="32"/>
          <w:szCs w:val="32"/>
          <w:shd w:val="clear" w:color="auto" w:fill="FFFFFF"/>
        </w:rPr>
        <w:t>（二）制定《</w:t>
      </w:r>
      <w:r>
        <w:rPr>
          <w:rFonts w:hint="eastAsia" w:ascii="CESI楷体-GB13000" w:hAnsi="CESI楷体-GB13000" w:eastAsia="CESI楷体-GB13000" w:cs="CESI楷体-GB13000"/>
          <w:b/>
          <w:bCs/>
          <w:i w:val="0"/>
          <w:iCs w:val="0"/>
          <w:caps w:val="0"/>
          <w:color w:val="333333"/>
          <w:spacing w:val="0"/>
          <w:sz w:val="32"/>
          <w:szCs w:val="32"/>
          <w:shd w:val="clear" w:color="auto" w:fill="FFFFFF"/>
          <w:lang w:eastAsia="zh-CN"/>
        </w:rPr>
        <w:t>规定</w:t>
      </w:r>
      <w:r>
        <w:rPr>
          <w:rFonts w:hint="eastAsia" w:ascii="CESI楷体-GB13000" w:hAnsi="CESI楷体-GB13000" w:eastAsia="CESI楷体-GB13000" w:cs="CESI楷体-GB13000"/>
          <w:b/>
          <w:bCs/>
          <w:i w:val="0"/>
          <w:iCs w:val="0"/>
          <w:caps w:val="0"/>
          <w:color w:val="333333"/>
          <w:spacing w:val="0"/>
          <w:sz w:val="32"/>
          <w:szCs w:val="32"/>
          <w:shd w:val="clear" w:color="auto" w:fill="FFFFFF"/>
        </w:rPr>
        <w:t>》是全面落实行政执法“三项制度”的需要。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Calibri" w:hAnsi="Calibri" w:cs="Calibri"/>
          <w:i w:val="0"/>
          <w:iCs w:val="0"/>
          <w:caps w:val="0"/>
          <w:color w:val="333333"/>
          <w:spacing w:val="0"/>
          <w:sz w:val="21"/>
          <w:szCs w:val="21"/>
        </w:rPr>
      </w:pPr>
      <w:r>
        <w:rPr>
          <w:rFonts w:hint="default" w:ascii="仿宋" w:hAnsi="仿宋" w:eastAsia="仿宋" w:cs="仿宋"/>
          <w:i w:val="0"/>
          <w:iCs w:val="0"/>
          <w:caps w:val="0"/>
          <w:color w:val="333333"/>
          <w:spacing w:val="0"/>
          <w:sz w:val="32"/>
          <w:szCs w:val="32"/>
          <w:shd w:val="clear" w:color="auto" w:fill="FFFFFF"/>
        </w:rPr>
        <w:t>近年来，我市采取多项措施，加大违法超限治理力度，取得了一定成绩，但超限违法行为屡禁不绝、现场执法不够规范、执法人员上路执法危险性较大等因素，制约了治超工作的深入推进。</w:t>
      </w:r>
      <w:r>
        <w:rPr>
          <w:rFonts w:hint="eastAsia" w:ascii="仿宋" w:hAnsi="仿宋" w:eastAsia="仿宋" w:cs="仿宋"/>
          <w:i w:val="0"/>
          <w:iCs w:val="0"/>
          <w:caps w:val="0"/>
          <w:color w:val="333333"/>
          <w:spacing w:val="0"/>
          <w:sz w:val="32"/>
          <w:szCs w:val="32"/>
          <w:shd w:val="clear" w:color="auto" w:fill="FFFFFF"/>
          <w:lang w:eastAsia="zh-CN"/>
        </w:rPr>
        <w:t>目前法律法规</w:t>
      </w:r>
      <w:r>
        <w:rPr>
          <w:rFonts w:hint="default" w:ascii="仿宋" w:hAnsi="仿宋" w:eastAsia="仿宋" w:cs="仿宋"/>
          <w:i w:val="0"/>
          <w:iCs w:val="0"/>
          <w:caps w:val="0"/>
          <w:color w:val="333333"/>
          <w:spacing w:val="0"/>
          <w:sz w:val="32"/>
          <w:szCs w:val="32"/>
          <w:shd w:val="clear" w:color="auto" w:fill="FFFFFF"/>
        </w:rPr>
        <w:t>设定的非现场执法基本制度内容较为原则，需要进一步细化具体规则。通过制定《</w:t>
      </w:r>
      <w:r>
        <w:rPr>
          <w:rFonts w:hint="eastAsia" w:ascii="仿宋" w:hAnsi="仿宋" w:eastAsia="仿宋" w:cs="仿宋"/>
          <w:i w:val="0"/>
          <w:iCs w:val="0"/>
          <w:caps w:val="0"/>
          <w:color w:val="333333"/>
          <w:spacing w:val="0"/>
          <w:sz w:val="32"/>
          <w:szCs w:val="32"/>
          <w:shd w:val="clear" w:color="auto" w:fill="FFFFFF"/>
          <w:lang w:eastAsia="zh-CN"/>
        </w:rPr>
        <w:t>规定</w:t>
      </w:r>
      <w:r>
        <w:rPr>
          <w:rFonts w:hint="default" w:ascii="仿宋" w:hAnsi="仿宋" w:eastAsia="仿宋" w:cs="仿宋"/>
          <w:i w:val="0"/>
          <w:iCs w:val="0"/>
          <w:caps w:val="0"/>
          <w:color w:val="333333"/>
          <w:spacing w:val="0"/>
          <w:sz w:val="32"/>
          <w:szCs w:val="32"/>
          <w:shd w:val="clear" w:color="auto" w:fill="FFFFFF"/>
        </w:rPr>
        <w:t>》，实现超限执法信息公示及时准确全面、执法过程留痕可溯有效、法制审核依法规范明确，全面落实行政执法“三项制度”。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CESI楷体-GB13000" w:hAnsi="CESI楷体-GB13000" w:eastAsia="CESI楷体-GB13000" w:cs="CESI楷体-GB13000"/>
          <w:b/>
          <w:bCs/>
          <w:i w:val="0"/>
          <w:iCs w:val="0"/>
          <w:caps w:val="0"/>
          <w:color w:val="333333"/>
          <w:spacing w:val="0"/>
          <w:sz w:val="21"/>
          <w:szCs w:val="21"/>
        </w:rPr>
      </w:pPr>
      <w:r>
        <w:rPr>
          <w:rFonts w:hint="eastAsia" w:ascii="CESI楷体-GB13000" w:hAnsi="CESI楷体-GB13000" w:eastAsia="CESI楷体-GB13000" w:cs="CESI楷体-GB13000"/>
          <w:b/>
          <w:bCs/>
          <w:i w:val="0"/>
          <w:iCs w:val="0"/>
          <w:caps w:val="0"/>
          <w:color w:val="333333"/>
          <w:spacing w:val="0"/>
          <w:sz w:val="32"/>
          <w:szCs w:val="32"/>
          <w:shd w:val="clear" w:color="auto" w:fill="FFFFFF"/>
        </w:rPr>
        <w:t>（三）制定《</w:t>
      </w:r>
      <w:r>
        <w:rPr>
          <w:rFonts w:hint="eastAsia" w:ascii="CESI楷体-GB13000" w:hAnsi="CESI楷体-GB13000" w:eastAsia="CESI楷体-GB13000" w:cs="CESI楷体-GB13000"/>
          <w:b/>
          <w:bCs/>
          <w:i w:val="0"/>
          <w:iCs w:val="0"/>
          <w:caps w:val="0"/>
          <w:color w:val="333333"/>
          <w:spacing w:val="0"/>
          <w:sz w:val="32"/>
          <w:szCs w:val="32"/>
          <w:shd w:val="clear" w:color="auto" w:fill="FFFFFF"/>
          <w:lang w:eastAsia="zh-CN"/>
        </w:rPr>
        <w:t>规定</w:t>
      </w:r>
      <w:r>
        <w:rPr>
          <w:rFonts w:hint="eastAsia" w:ascii="CESI楷体-GB13000" w:hAnsi="CESI楷体-GB13000" w:eastAsia="CESI楷体-GB13000" w:cs="CESI楷体-GB13000"/>
          <w:b/>
          <w:bCs/>
          <w:i w:val="0"/>
          <w:iCs w:val="0"/>
          <w:caps w:val="0"/>
          <w:color w:val="333333"/>
          <w:spacing w:val="0"/>
          <w:sz w:val="32"/>
          <w:szCs w:val="32"/>
          <w:shd w:val="clear" w:color="auto" w:fill="FFFFFF"/>
        </w:rPr>
        <w:t>》是强化权力制约监督，防范行政执法风险的需要。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Calibri" w:hAnsi="Calibri" w:cs="Calibri"/>
          <w:i w:val="0"/>
          <w:iCs w:val="0"/>
          <w:caps w:val="0"/>
          <w:color w:val="333333"/>
          <w:spacing w:val="0"/>
          <w:sz w:val="21"/>
          <w:szCs w:val="21"/>
        </w:rPr>
      </w:pPr>
      <w:r>
        <w:rPr>
          <w:rFonts w:hint="default" w:ascii="仿宋" w:hAnsi="仿宋" w:eastAsia="仿宋" w:cs="仿宋"/>
          <w:i w:val="0"/>
          <w:iCs w:val="0"/>
          <w:caps w:val="0"/>
          <w:color w:val="333333"/>
          <w:spacing w:val="0"/>
          <w:sz w:val="32"/>
          <w:szCs w:val="32"/>
          <w:shd w:val="clear" w:color="auto" w:fill="FFFFFF"/>
        </w:rPr>
        <w:t>非现场执法充分利用了现代科技手段，以交通技术监控记录等资料作为证据材料，</w:t>
      </w:r>
      <w:r>
        <w:rPr>
          <w:rFonts w:hint="eastAsia" w:ascii="仿宋" w:hAnsi="仿宋" w:eastAsia="仿宋" w:cs="仿宋"/>
          <w:i w:val="0"/>
          <w:iCs w:val="0"/>
          <w:caps w:val="0"/>
          <w:color w:val="333333"/>
          <w:spacing w:val="0"/>
          <w:sz w:val="32"/>
          <w:szCs w:val="32"/>
          <w:shd w:val="clear" w:color="auto" w:fill="FFFFFF"/>
          <w:lang w:eastAsia="zh-CN"/>
        </w:rPr>
        <w:t>不需要采取</w:t>
      </w:r>
      <w:r>
        <w:rPr>
          <w:rFonts w:hint="default" w:ascii="仿宋" w:hAnsi="仿宋" w:eastAsia="仿宋" w:cs="仿宋"/>
          <w:i w:val="0"/>
          <w:iCs w:val="0"/>
          <w:caps w:val="0"/>
          <w:color w:val="333333"/>
          <w:spacing w:val="0"/>
          <w:sz w:val="32"/>
          <w:szCs w:val="32"/>
          <w:shd w:val="clear" w:color="auto" w:fill="FFFFFF"/>
        </w:rPr>
        <w:t>“</w:t>
      </w:r>
      <w:r>
        <w:rPr>
          <w:rFonts w:hint="eastAsia" w:ascii="仿宋" w:hAnsi="仿宋" w:eastAsia="仿宋" w:cs="仿宋"/>
          <w:i w:val="0"/>
          <w:iCs w:val="0"/>
          <w:caps w:val="0"/>
          <w:color w:val="333333"/>
          <w:spacing w:val="0"/>
          <w:sz w:val="32"/>
          <w:szCs w:val="32"/>
          <w:shd w:val="clear" w:color="auto" w:fill="FFFFFF"/>
          <w:lang w:eastAsia="zh-CN"/>
        </w:rPr>
        <w:t>人海战术</w:t>
      </w:r>
      <w:r>
        <w:rPr>
          <w:rFonts w:hint="default" w:ascii="仿宋" w:hAnsi="仿宋" w:eastAsia="仿宋" w:cs="仿宋"/>
          <w:i w:val="0"/>
          <w:iCs w:val="0"/>
          <w:caps w:val="0"/>
          <w:color w:val="333333"/>
          <w:spacing w:val="0"/>
          <w:sz w:val="32"/>
          <w:szCs w:val="32"/>
          <w:shd w:val="clear" w:color="auto" w:fill="FFFFFF"/>
        </w:rPr>
        <w:t>”。《</w:t>
      </w:r>
      <w:r>
        <w:rPr>
          <w:rFonts w:hint="eastAsia" w:ascii="仿宋" w:hAnsi="仿宋" w:eastAsia="仿宋" w:cs="仿宋"/>
          <w:i w:val="0"/>
          <w:iCs w:val="0"/>
          <w:caps w:val="0"/>
          <w:color w:val="333333"/>
          <w:spacing w:val="0"/>
          <w:sz w:val="32"/>
          <w:szCs w:val="32"/>
          <w:shd w:val="clear" w:color="auto" w:fill="FFFFFF"/>
          <w:lang w:eastAsia="zh-CN"/>
        </w:rPr>
        <w:t>规定</w:t>
      </w:r>
      <w:r>
        <w:rPr>
          <w:rFonts w:hint="default" w:ascii="仿宋" w:hAnsi="仿宋" w:eastAsia="仿宋" w:cs="仿宋"/>
          <w:i w:val="0"/>
          <w:iCs w:val="0"/>
          <w:caps w:val="0"/>
          <w:color w:val="333333"/>
          <w:spacing w:val="0"/>
          <w:sz w:val="32"/>
          <w:szCs w:val="32"/>
          <w:shd w:val="clear" w:color="auto" w:fill="FFFFFF"/>
        </w:rPr>
        <w:t>》进一步强化对非现场执法过程中涉及到的信息采集、证据审查、文书送达等程序的规范以及相对人权益的保护，非常必要。有利于进一步规范交通运输行政权力行使和行政执法行为，预防行政处罚权力滥用，防范可能出现的执法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Calibri" w:hAnsi="Calibri" w:cs="Calibri"/>
          <w:i w:val="0"/>
          <w:iCs w:val="0"/>
          <w:caps w:val="0"/>
          <w:color w:val="333333"/>
          <w:spacing w:val="0"/>
          <w:sz w:val="21"/>
          <w:szCs w:val="21"/>
        </w:rPr>
      </w:pPr>
      <w:r>
        <w:rPr>
          <w:rFonts w:hint="default" w:ascii="黑体" w:hAnsi="宋体" w:eastAsia="黑体" w:cs="黑体"/>
          <w:i w:val="0"/>
          <w:iCs w:val="0"/>
          <w:caps w:val="0"/>
          <w:color w:val="333333"/>
          <w:spacing w:val="0"/>
          <w:sz w:val="32"/>
          <w:szCs w:val="32"/>
          <w:shd w:val="clear" w:color="auto" w:fill="FFFFFF"/>
        </w:rPr>
        <w:t>二、《实施细则》主要依据和起草过程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Calibri" w:hAnsi="Calibri" w:cs="Calibri"/>
          <w:i w:val="0"/>
          <w:iCs w:val="0"/>
          <w:caps w:val="0"/>
          <w:color w:val="333333"/>
          <w:spacing w:val="0"/>
          <w:sz w:val="21"/>
          <w:szCs w:val="21"/>
        </w:rPr>
      </w:pPr>
      <w:r>
        <w:rPr>
          <w:rFonts w:hint="default" w:ascii="仿宋" w:hAnsi="仿宋" w:eastAsia="仿宋" w:cs="仿宋"/>
          <w:i w:val="0"/>
          <w:iCs w:val="0"/>
          <w:caps w:val="0"/>
          <w:color w:val="333333"/>
          <w:spacing w:val="0"/>
          <w:sz w:val="32"/>
          <w:szCs w:val="32"/>
          <w:shd w:val="clear" w:color="auto" w:fill="FFFFFF"/>
        </w:rPr>
        <w:t>《</w:t>
      </w:r>
      <w:r>
        <w:rPr>
          <w:rFonts w:hint="eastAsia" w:ascii="仿宋" w:hAnsi="仿宋" w:eastAsia="仿宋" w:cs="仿宋"/>
          <w:i w:val="0"/>
          <w:iCs w:val="0"/>
          <w:caps w:val="0"/>
          <w:color w:val="333333"/>
          <w:spacing w:val="0"/>
          <w:sz w:val="32"/>
          <w:szCs w:val="32"/>
          <w:shd w:val="clear" w:color="auto" w:fill="FFFFFF"/>
          <w:lang w:eastAsia="zh-CN"/>
        </w:rPr>
        <w:t>规定</w:t>
      </w:r>
      <w:r>
        <w:rPr>
          <w:rFonts w:hint="default" w:ascii="仿宋" w:hAnsi="仿宋" w:eastAsia="仿宋" w:cs="仿宋"/>
          <w:i w:val="0"/>
          <w:iCs w:val="0"/>
          <w:caps w:val="0"/>
          <w:color w:val="333333"/>
          <w:spacing w:val="0"/>
          <w:sz w:val="32"/>
          <w:szCs w:val="32"/>
          <w:shd w:val="clear" w:color="auto" w:fill="FFFFFF"/>
        </w:rPr>
        <w:t>》立足治理货运车辆超限运输工作实际，主要依据《交通运输行政执法程序规定》《超限运输车辆行驶公路管理规定》等规定，参考《国务院关于促进市场公平竞争维护市场正常秩序的若干意见》等文件，并经过充分讨论，设置了《超限运输违法行为处理告知单》这一执法文书，并绘制了执法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5"/>
        <w:jc w:val="both"/>
        <w:rPr>
          <w:rFonts w:hint="default" w:ascii="Calibri" w:hAnsi="Calibri" w:cs="Calibri"/>
          <w:i w:val="0"/>
          <w:iCs w:val="0"/>
          <w:caps w:val="0"/>
          <w:color w:val="333333"/>
          <w:spacing w:val="0"/>
          <w:sz w:val="21"/>
          <w:szCs w:val="21"/>
        </w:rPr>
      </w:pPr>
      <w:r>
        <w:rPr>
          <w:rFonts w:hint="default" w:ascii="黑体" w:hAnsi="宋体" w:eastAsia="黑体" w:cs="黑体"/>
          <w:i w:val="0"/>
          <w:iCs w:val="0"/>
          <w:caps w:val="0"/>
          <w:color w:val="333333"/>
          <w:spacing w:val="0"/>
          <w:sz w:val="36"/>
          <w:szCs w:val="36"/>
          <w:shd w:val="clear" w:color="auto" w:fill="FFFFFF"/>
        </w:rPr>
        <w:t>三、主要内容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Calibri" w:hAnsi="Calibri" w:cs="Calibri"/>
          <w:i w:val="0"/>
          <w:iCs w:val="0"/>
          <w:caps w:val="0"/>
          <w:color w:val="333333"/>
          <w:spacing w:val="0"/>
          <w:sz w:val="21"/>
          <w:szCs w:val="21"/>
        </w:rPr>
      </w:pPr>
      <w:r>
        <w:rPr>
          <w:rFonts w:hint="default" w:ascii="仿宋" w:hAnsi="仿宋" w:eastAsia="仿宋" w:cs="仿宋"/>
          <w:i w:val="0"/>
          <w:iCs w:val="0"/>
          <w:caps w:val="0"/>
          <w:color w:val="333333"/>
          <w:spacing w:val="0"/>
          <w:sz w:val="32"/>
          <w:szCs w:val="32"/>
          <w:shd w:val="clear" w:color="auto" w:fill="FFFFFF"/>
        </w:rPr>
        <w:t>《</w:t>
      </w:r>
      <w:r>
        <w:rPr>
          <w:rFonts w:hint="eastAsia" w:ascii="仿宋" w:hAnsi="仿宋" w:eastAsia="仿宋" w:cs="仿宋"/>
          <w:i w:val="0"/>
          <w:iCs w:val="0"/>
          <w:caps w:val="0"/>
          <w:color w:val="333333"/>
          <w:spacing w:val="0"/>
          <w:sz w:val="32"/>
          <w:szCs w:val="32"/>
          <w:shd w:val="clear" w:color="auto" w:fill="FFFFFF"/>
          <w:lang w:eastAsia="zh-CN"/>
        </w:rPr>
        <w:t>规定</w:t>
      </w:r>
      <w:r>
        <w:rPr>
          <w:rFonts w:hint="default" w:ascii="仿宋" w:hAnsi="仿宋" w:eastAsia="仿宋" w:cs="仿宋"/>
          <w:i w:val="0"/>
          <w:iCs w:val="0"/>
          <w:caps w:val="0"/>
          <w:color w:val="333333"/>
          <w:spacing w:val="0"/>
          <w:sz w:val="32"/>
          <w:szCs w:val="32"/>
          <w:shd w:val="clear" w:color="auto" w:fill="FFFFFF"/>
        </w:rPr>
        <w:t>》共</w:t>
      </w:r>
      <w:r>
        <w:rPr>
          <w:rFonts w:hint="eastAsia" w:ascii="仿宋" w:hAnsi="仿宋" w:eastAsia="仿宋" w:cs="仿宋"/>
          <w:i w:val="0"/>
          <w:iCs w:val="0"/>
          <w:caps w:val="0"/>
          <w:color w:val="333333"/>
          <w:spacing w:val="0"/>
          <w:sz w:val="32"/>
          <w:szCs w:val="32"/>
          <w:shd w:val="clear" w:color="auto" w:fill="FFFFFF"/>
          <w:lang w:val="en-US" w:eastAsia="zh-CN"/>
        </w:rPr>
        <w:t>2</w:t>
      </w:r>
      <w:r>
        <w:rPr>
          <w:rFonts w:hint="default" w:ascii="仿宋" w:hAnsi="仿宋" w:eastAsia="仿宋" w:cs="仿宋"/>
          <w:i w:val="0"/>
          <w:iCs w:val="0"/>
          <w:caps w:val="0"/>
          <w:color w:val="333333"/>
          <w:spacing w:val="0"/>
          <w:sz w:val="32"/>
          <w:szCs w:val="32"/>
          <w:shd w:val="clear" w:color="auto" w:fill="FFFFFF"/>
        </w:rPr>
        <w:t>8条，主要内容包括：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Calibri" w:hAnsi="Calibri" w:cs="Calibri"/>
          <w:i w:val="0"/>
          <w:iCs w:val="0"/>
          <w:caps w:val="0"/>
          <w:color w:val="333333"/>
          <w:spacing w:val="0"/>
          <w:sz w:val="21"/>
          <w:szCs w:val="21"/>
        </w:rPr>
      </w:pPr>
      <w:r>
        <w:rPr>
          <w:rFonts w:hint="eastAsia" w:ascii="华文楷体" w:hAnsi="华文楷体" w:eastAsia="华文楷体" w:cs="华文楷体"/>
          <w:i w:val="0"/>
          <w:iCs w:val="0"/>
          <w:caps w:val="0"/>
          <w:color w:val="333333"/>
          <w:spacing w:val="0"/>
          <w:sz w:val="32"/>
          <w:szCs w:val="32"/>
          <w:shd w:val="clear" w:color="auto" w:fill="FFFFFF"/>
        </w:rPr>
        <w:t>（一）执法程序方面。</w:t>
      </w:r>
      <w:r>
        <w:rPr>
          <w:rFonts w:hint="default" w:ascii="仿宋" w:hAnsi="仿宋" w:eastAsia="仿宋" w:cs="仿宋"/>
          <w:i w:val="0"/>
          <w:iCs w:val="0"/>
          <w:caps w:val="0"/>
          <w:color w:val="333333"/>
          <w:spacing w:val="0"/>
          <w:sz w:val="32"/>
          <w:szCs w:val="32"/>
          <w:shd w:val="clear" w:color="auto" w:fill="FFFFFF"/>
        </w:rPr>
        <w:t>《</w:t>
      </w:r>
      <w:r>
        <w:rPr>
          <w:rFonts w:hint="eastAsia" w:ascii="仿宋" w:hAnsi="仿宋" w:eastAsia="仿宋" w:cs="仿宋"/>
          <w:i w:val="0"/>
          <w:iCs w:val="0"/>
          <w:caps w:val="0"/>
          <w:color w:val="333333"/>
          <w:spacing w:val="0"/>
          <w:sz w:val="32"/>
          <w:szCs w:val="32"/>
          <w:shd w:val="clear" w:color="auto" w:fill="FFFFFF"/>
          <w:lang w:eastAsia="zh-CN"/>
        </w:rPr>
        <w:t>规定</w:t>
      </w:r>
      <w:r>
        <w:rPr>
          <w:rFonts w:hint="default" w:ascii="仿宋" w:hAnsi="仿宋" w:eastAsia="仿宋" w:cs="仿宋"/>
          <w:i w:val="0"/>
          <w:iCs w:val="0"/>
          <w:caps w:val="0"/>
          <w:color w:val="333333"/>
          <w:spacing w:val="0"/>
          <w:sz w:val="32"/>
          <w:szCs w:val="32"/>
          <w:shd w:val="clear" w:color="auto" w:fill="FFFFFF"/>
        </w:rPr>
        <w:t>》第</w:t>
      </w:r>
      <w:r>
        <w:rPr>
          <w:rFonts w:hint="eastAsia" w:ascii="仿宋" w:hAnsi="仿宋" w:eastAsia="仿宋" w:cs="仿宋"/>
          <w:i w:val="0"/>
          <w:iCs w:val="0"/>
          <w:caps w:val="0"/>
          <w:color w:val="333333"/>
          <w:spacing w:val="0"/>
          <w:sz w:val="32"/>
          <w:szCs w:val="32"/>
          <w:shd w:val="clear" w:color="auto" w:fill="FFFFFF"/>
          <w:lang w:eastAsia="zh-CN"/>
        </w:rPr>
        <w:t>四</w:t>
      </w:r>
      <w:r>
        <w:rPr>
          <w:rFonts w:hint="default" w:ascii="仿宋" w:hAnsi="仿宋" w:eastAsia="仿宋" w:cs="仿宋"/>
          <w:i w:val="0"/>
          <w:iCs w:val="0"/>
          <w:caps w:val="0"/>
          <w:color w:val="333333"/>
          <w:spacing w:val="0"/>
          <w:sz w:val="32"/>
          <w:szCs w:val="32"/>
          <w:shd w:val="clear" w:color="auto" w:fill="FFFFFF"/>
        </w:rPr>
        <w:t>条明确了非现场执法程序主要包括动态检测卡点管理、信息采集、现场提示、信息审核、告知、证据固定、作出行政处罚决定及后续管理等。第四条明确了市交通运输综合行政执法支队处罚中心技术审核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default" w:ascii="Calibri" w:hAnsi="Calibri" w:cs="Calibri"/>
          <w:i w:val="0"/>
          <w:iCs w:val="0"/>
          <w:caps w:val="0"/>
          <w:color w:val="333333"/>
          <w:spacing w:val="0"/>
          <w:sz w:val="21"/>
          <w:szCs w:val="21"/>
        </w:rPr>
      </w:pPr>
      <w:r>
        <w:rPr>
          <w:rFonts w:hint="eastAsia" w:ascii="华文楷体" w:hAnsi="华文楷体" w:eastAsia="华文楷体" w:cs="华文楷体"/>
          <w:i w:val="0"/>
          <w:iCs w:val="0"/>
          <w:caps w:val="0"/>
          <w:color w:val="333333"/>
          <w:spacing w:val="0"/>
          <w:sz w:val="32"/>
          <w:szCs w:val="32"/>
          <w:shd w:val="clear" w:color="auto" w:fill="FFFFFF"/>
        </w:rPr>
        <w:t>（二）文书使用方面。</w:t>
      </w:r>
      <w:r>
        <w:rPr>
          <w:rFonts w:hint="default" w:ascii="仿宋" w:hAnsi="仿宋" w:eastAsia="仿宋" w:cs="仿宋"/>
          <w:i w:val="0"/>
          <w:iCs w:val="0"/>
          <w:caps w:val="0"/>
          <w:color w:val="333333"/>
          <w:spacing w:val="0"/>
          <w:sz w:val="32"/>
          <w:szCs w:val="32"/>
          <w:shd w:val="clear" w:color="auto" w:fill="FFFFFF"/>
        </w:rPr>
        <w:t>《</w:t>
      </w:r>
      <w:r>
        <w:rPr>
          <w:rFonts w:hint="eastAsia" w:ascii="仿宋" w:hAnsi="仿宋" w:eastAsia="仿宋" w:cs="仿宋"/>
          <w:i w:val="0"/>
          <w:iCs w:val="0"/>
          <w:caps w:val="0"/>
          <w:color w:val="333333"/>
          <w:spacing w:val="0"/>
          <w:sz w:val="32"/>
          <w:szCs w:val="32"/>
          <w:shd w:val="clear" w:color="auto" w:fill="FFFFFF"/>
          <w:lang w:eastAsia="zh-CN"/>
        </w:rPr>
        <w:t>规定</w:t>
      </w:r>
      <w:r>
        <w:rPr>
          <w:rFonts w:hint="default" w:ascii="仿宋" w:hAnsi="仿宋" w:eastAsia="仿宋" w:cs="仿宋"/>
          <w:i w:val="0"/>
          <w:iCs w:val="0"/>
          <w:caps w:val="0"/>
          <w:color w:val="333333"/>
          <w:spacing w:val="0"/>
          <w:sz w:val="32"/>
          <w:szCs w:val="32"/>
          <w:shd w:val="clear" w:color="auto" w:fill="FFFFFF"/>
        </w:rPr>
        <w:t>》设置了《超限运输违法行为处理告知单》，将前期采集的电子证据信息通过文书或信息化手段的方式告知违法行为人，督促其尽快接受处理。规定期限内未处理的，执法机关可以直接依据审核固定的证据直接作出行政处罚决定。告知单是非现场执法程序的关键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pPr>
      <w:r>
        <w:rPr>
          <w:rFonts w:hint="eastAsia" w:ascii="华文楷体" w:hAnsi="华文楷体" w:eastAsia="华文楷体" w:cs="华文楷体"/>
          <w:i w:val="0"/>
          <w:iCs w:val="0"/>
          <w:caps w:val="0"/>
          <w:color w:val="333333"/>
          <w:spacing w:val="0"/>
          <w:sz w:val="32"/>
          <w:szCs w:val="32"/>
          <w:shd w:val="clear" w:color="auto" w:fill="FFFFFF"/>
        </w:rPr>
        <w:t>（三）后续管理方面。</w:t>
      </w:r>
      <w:r>
        <w:rPr>
          <w:rFonts w:hint="default" w:ascii="仿宋" w:hAnsi="仿宋" w:eastAsia="仿宋" w:cs="仿宋"/>
          <w:i w:val="0"/>
          <w:iCs w:val="0"/>
          <w:caps w:val="0"/>
          <w:color w:val="333333"/>
          <w:spacing w:val="0"/>
          <w:sz w:val="32"/>
          <w:szCs w:val="32"/>
          <w:shd w:val="clear" w:color="auto" w:fill="FFFFFF"/>
        </w:rPr>
        <w:t>《</w:t>
      </w:r>
      <w:r>
        <w:rPr>
          <w:rFonts w:hint="eastAsia" w:ascii="仿宋" w:hAnsi="仿宋" w:eastAsia="仿宋" w:cs="仿宋"/>
          <w:i w:val="0"/>
          <w:iCs w:val="0"/>
          <w:caps w:val="0"/>
          <w:color w:val="333333"/>
          <w:spacing w:val="0"/>
          <w:sz w:val="32"/>
          <w:szCs w:val="32"/>
          <w:shd w:val="clear" w:color="auto" w:fill="FFFFFF"/>
          <w:lang w:eastAsia="zh-CN"/>
        </w:rPr>
        <w:t>规定</w:t>
      </w:r>
      <w:r>
        <w:rPr>
          <w:rFonts w:hint="default" w:ascii="仿宋" w:hAnsi="仿宋" w:eastAsia="仿宋" w:cs="仿宋"/>
          <w:i w:val="0"/>
          <w:iCs w:val="0"/>
          <w:caps w:val="0"/>
          <w:color w:val="333333"/>
          <w:spacing w:val="0"/>
          <w:sz w:val="32"/>
          <w:szCs w:val="32"/>
          <w:shd w:val="clear" w:color="auto" w:fill="FFFFFF"/>
        </w:rPr>
        <w:t>》第十三条对在法定期限内不履行行政处罚决定的违法超限运输车辆经营者，规定了可以通过限制车辆道路运输证审验、纳入企业年度质量信誉考核、驾驶人员诚信考核范围、纳入失信联合惩戒名单；情节严重的吊销其道路运输经营许可证等方式来进行后续管理。第十五条规定了对逾期不履行行政处罚决定、已申请人民法院强制执行的案件，可以结案。</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CESI楷体-GB13000">
    <w:altName w:val="宋体"/>
    <w:panose1 w:val="02000500000000000000"/>
    <w:charset w:val="86"/>
    <w:family w:val="auto"/>
    <w:pitch w:val="default"/>
    <w:sig w:usb0="00000000" w:usb1="00000000" w:usb2="00000016" w:usb3="00000000" w:csb0="0004000F" w:csb1="00000000"/>
  </w:font>
  <w:font w:name="方正楷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lYTlmOTIxMzJjNWFhZDc2Mjg0ZDc2NWRkMDljZGEifQ=="/>
  </w:docVars>
  <w:rsids>
    <w:rsidRoot w:val="290B0CE4"/>
    <w:rsid w:val="290B0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2023-10-12T03:50:00Z</dcterms:created>
  <dc:creator>Administrator</dc:creator>
  <cp:lastModifiedBy>Administrator</cp:lastModifiedBy>
  <dcterms:modified xsi:type="dcterms:W3CDTF">2023-10-12T03:51:15Z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D292A6633800464689E753B619AB0B9C_11</vt:lpwstr>
  </property>
</Properties>
</file>